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F0B21BE" w14:textId="72963027" w:rsidR="00D15DED" w:rsidRPr="00350111" w:rsidRDefault="00D15DED" w:rsidP="00350111">
      <w:pPr>
        <w:pStyle w:val="DTHCm1"/>
        <w:rPr>
          <w:rFonts w:eastAsiaTheme="majorEastAsia" w:cstheme="majorBidi"/>
        </w:rPr>
      </w:pPr>
      <w:r w:rsidRPr="00350111">
        <w:rPr>
          <w:rFonts w:eastAsiaTheme="majorEastAsia" w:cstheme="majorBidi"/>
        </w:rPr>
        <w:t>Túl az Üveghegyen</w:t>
      </w:r>
      <w:r w:rsidR="00350111" w:rsidRPr="00350111">
        <w:rPr>
          <w:rFonts w:eastAsiaTheme="majorEastAsia" w:cstheme="majorBidi"/>
        </w:rPr>
        <w:t xml:space="preserve"> - projektterv</w:t>
      </w:r>
    </w:p>
    <w:p w14:paraId="4F0B21BF" w14:textId="77777777" w:rsidR="00D15DED" w:rsidRDefault="00D15DED" w:rsidP="00993E61">
      <w:pPr>
        <w:rPr>
          <w:rFonts w:ascii="Calibri" w:hAnsi="Calibri"/>
          <w:b/>
          <w:bCs/>
          <w:sz w:val="20"/>
          <w:lang w:val="hu-HU"/>
        </w:rPr>
      </w:pPr>
    </w:p>
    <w:tbl>
      <w:tblPr>
        <w:tblW w:w="10491" w:type="dxa"/>
        <w:tblBorders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491"/>
      </w:tblGrid>
      <w:tr w:rsidR="00D15DED" w:rsidRPr="00350111" w14:paraId="4F0B21C1" w14:textId="77777777" w:rsidTr="00350111">
        <w:tc>
          <w:tcPr>
            <w:tcW w:w="10491" w:type="dxa"/>
            <w:shd w:val="clear" w:color="auto" w:fill="auto"/>
          </w:tcPr>
          <w:p w14:paraId="4F0B21C0" w14:textId="77777777" w:rsidR="00D15DED" w:rsidRPr="00350111" w:rsidRDefault="00D15DED" w:rsidP="00791C76">
            <w:pPr>
              <w:rPr>
                <w:rFonts w:ascii="Century Gothic" w:hAnsi="Century Gothic"/>
                <w:b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b/>
                <w:bCs/>
                <w:color w:val="000000"/>
                <w:sz w:val="22"/>
                <w:szCs w:val="22"/>
                <w:lang w:val="hu-HU"/>
              </w:rPr>
              <w:t>Készítette</w:t>
            </w:r>
          </w:p>
        </w:tc>
      </w:tr>
      <w:tr w:rsidR="00D15DED" w:rsidRPr="00350111" w14:paraId="4F0B21C3" w14:textId="77777777" w:rsidTr="00350111">
        <w:tc>
          <w:tcPr>
            <w:tcW w:w="10491" w:type="dxa"/>
            <w:shd w:val="clear" w:color="auto" w:fill="auto"/>
          </w:tcPr>
          <w:p w14:paraId="4F0B21C2" w14:textId="77777777" w:rsidR="00D15DED" w:rsidRPr="00350111" w:rsidRDefault="00D15DED" w:rsidP="00993E61">
            <w:pPr>
              <w:rPr>
                <w:rFonts w:ascii="Century Gothic" w:hAnsi="Century Gothic"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color w:val="000000"/>
                <w:sz w:val="22"/>
                <w:szCs w:val="22"/>
                <w:lang w:val="hu-HU"/>
              </w:rPr>
              <w:t>Komaság Margit</w:t>
            </w:r>
          </w:p>
        </w:tc>
      </w:tr>
      <w:tr w:rsidR="00D15DED" w:rsidRPr="00350111" w14:paraId="4F0B21C5" w14:textId="77777777" w:rsidTr="00350111">
        <w:tc>
          <w:tcPr>
            <w:tcW w:w="10491" w:type="dxa"/>
            <w:shd w:val="clear" w:color="auto" w:fill="auto"/>
          </w:tcPr>
          <w:p w14:paraId="4F0B21C4" w14:textId="77777777" w:rsidR="00D15DED" w:rsidRPr="00350111" w:rsidRDefault="00D15DED" w:rsidP="00993E61">
            <w:pPr>
              <w:rPr>
                <w:rFonts w:ascii="Century Gothic" w:hAnsi="Century Gothic"/>
                <w:b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b/>
                <w:bCs/>
                <w:color w:val="000000"/>
                <w:sz w:val="22"/>
                <w:szCs w:val="22"/>
                <w:lang w:val="hu-HU"/>
              </w:rPr>
              <w:t>Összefoglalás</w:t>
            </w:r>
          </w:p>
        </w:tc>
      </w:tr>
      <w:tr w:rsidR="00D15DED" w:rsidRPr="00350111" w14:paraId="4F0B21C7" w14:textId="77777777" w:rsidTr="00350111">
        <w:tc>
          <w:tcPr>
            <w:tcW w:w="10491" w:type="dxa"/>
            <w:shd w:val="clear" w:color="auto" w:fill="auto"/>
          </w:tcPr>
          <w:p w14:paraId="4F0B21C6" w14:textId="77777777" w:rsidR="00D15DED" w:rsidRPr="00350111" w:rsidRDefault="00D15DED">
            <w:pPr>
              <w:rPr>
                <w:rFonts w:ascii="Century Gothic" w:hAnsi="Century Gothic"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color w:val="000000"/>
                <w:sz w:val="22"/>
                <w:szCs w:val="22"/>
                <w:lang w:val="hu-HU"/>
              </w:rPr>
              <w:t>A projekt során a gyerekek megismerkednek három mesével, a mesék legfontosabb jellemzőivel. Szövegértelmezési, olvasásstratégiai feladatokat végeznek; felismerik a cselekmény legfontosabb elemeit, a szereplőket és helyszíneket, meghatározzák a történetben rejlő problémát és az arra adott megoldást. Dramatikus játékok során megjelenítik a szereplőket. Illusztrációt és plakátot készítenek a mesékhez és a projektzárás alkalmára. A tevékenység megvalósításában igénybe vesszük az IKT nyújtotta lehetőségeket: számítógépen vagy interaktív táblán oldanak meg feladatokat a tanulók, fényképet készítenek, és azokat felhasználják történetek elmeséléséhez könnyen kezelhető programok segítségével.</w:t>
            </w:r>
          </w:p>
        </w:tc>
      </w:tr>
      <w:tr w:rsidR="00D15DED" w:rsidRPr="00350111" w14:paraId="4F0B21C9" w14:textId="77777777" w:rsidTr="00350111">
        <w:tc>
          <w:tcPr>
            <w:tcW w:w="10491" w:type="dxa"/>
            <w:shd w:val="clear" w:color="auto" w:fill="auto"/>
          </w:tcPr>
          <w:p w14:paraId="4F0B21C8" w14:textId="77777777" w:rsidR="00D15DED" w:rsidRPr="00350111" w:rsidRDefault="00D15DED" w:rsidP="00993E61">
            <w:pPr>
              <w:rPr>
                <w:rFonts w:ascii="Century Gothic" w:hAnsi="Century Gothic"/>
                <w:b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b/>
                <w:bCs/>
                <w:color w:val="000000"/>
                <w:sz w:val="22"/>
                <w:szCs w:val="22"/>
                <w:lang w:val="hu-HU"/>
              </w:rPr>
              <w:t>Tantárgyak köre</w:t>
            </w:r>
          </w:p>
        </w:tc>
      </w:tr>
      <w:tr w:rsidR="00D15DED" w:rsidRPr="00350111" w14:paraId="4F0B21CB" w14:textId="77777777" w:rsidTr="00350111">
        <w:tc>
          <w:tcPr>
            <w:tcW w:w="10491" w:type="dxa"/>
            <w:shd w:val="clear" w:color="auto" w:fill="auto"/>
          </w:tcPr>
          <w:p w14:paraId="4F0B21CA" w14:textId="77777777" w:rsidR="00D15DED" w:rsidRPr="00350111" w:rsidRDefault="00D15DED" w:rsidP="00993E61">
            <w:pPr>
              <w:rPr>
                <w:rFonts w:ascii="Century Gothic" w:hAnsi="Century Gothic"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color w:val="000000"/>
                <w:sz w:val="22"/>
                <w:szCs w:val="22"/>
                <w:lang w:val="hu-HU"/>
              </w:rPr>
              <w:t>Magyar nyelv és irodalom, informatika, vizuális kultúra</w:t>
            </w:r>
          </w:p>
        </w:tc>
      </w:tr>
      <w:tr w:rsidR="00D15DED" w:rsidRPr="00350111" w14:paraId="4F0B21CD" w14:textId="77777777" w:rsidTr="00350111">
        <w:tc>
          <w:tcPr>
            <w:tcW w:w="10491" w:type="dxa"/>
            <w:shd w:val="clear" w:color="auto" w:fill="auto"/>
          </w:tcPr>
          <w:p w14:paraId="4F0B21CC" w14:textId="77777777" w:rsidR="00D15DED" w:rsidRPr="00350111" w:rsidRDefault="00D15DED" w:rsidP="00993E61">
            <w:pPr>
              <w:rPr>
                <w:rFonts w:ascii="Century Gothic" w:hAnsi="Century Gothic"/>
                <w:b/>
                <w:bCs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b/>
                <w:bCs/>
                <w:color w:val="000000"/>
                <w:sz w:val="22"/>
                <w:szCs w:val="22"/>
                <w:lang w:val="hu-HU"/>
              </w:rPr>
              <w:t>Évfolyamok</w:t>
            </w:r>
          </w:p>
        </w:tc>
      </w:tr>
      <w:tr w:rsidR="00D15DED" w:rsidRPr="00350111" w14:paraId="4F0B21CF" w14:textId="77777777" w:rsidTr="00350111">
        <w:tc>
          <w:tcPr>
            <w:tcW w:w="10491" w:type="dxa"/>
            <w:shd w:val="clear" w:color="auto" w:fill="auto"/>
          </w:tcPr>
          <w:p w14:paraId="4F0B21CE" w14:textId="77777777" w:rsidR="00D15DED" w:rsidRPr="00350111" w:rsidRDefault="00D15DED" w:rsidP="00993E61">
            <w:pPr>
              <w:rPr>
                <w:rFonts w:ascii="Century Gothic" w:hAnsi="Century Gothic"/>
                <w:bCs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bCs/>
                <w:color w:val="000000"/>
                <w:sz w:val="22"/>
                <w:szCs w:val="22"/>
                <w:lang w:val="hu-HU"/>
              </w:rPr>
              <w:t>1-2. évfolyam</w:t>
            </w:r>
          </w:p>
        </w:tc>
      </w:tr>
      <w:tr w:rsidR="00D15DED" w:rsidRPr="00350111" w14:paraId="4F0B21D1" w14:textId="77777777" w:rsidTr="00350111">
        <w:tc>
          <w:tcPr>
            <w:tcW w:w="10491" w:type="dxa"/>
            <w:shd w:val="clear" w:color="auto" w:fill="auto"/>
          </w:tcPr>
          <w:p w14:paraId="4F0B21D0" w14:textId="77777777" w:rsidR="00D15DED" w:rsidRPr="00350111" w:rsidRDefault="00D15DED" w:rsidP="00993E61">
            <w:pPr>
              <w:rPr>
                <w:rFonts w:ascii="Century Gothic" w:hAnsi="Century Gothic"/>
                <w:b/>
                <w:bCs/>
                <w:color w:val="000000"/>
                <w:sz w:val="22"/>
                <w:szCs w:val="22"/>
                <w:lang w:val="hu-HU" w:bidi="he-IL"/>
              </w:rPr>
            </w:pPr>
            <w:r w:rsidRPr="00350111">
              <w:rPr>
                <w:rFonts w:ascii="Century Gothic" w:hAnsi="Century Gothic"/>
                <w:b/>
                <w:bCs/>
                <w:color w:val="000000"/>
                <w:sz w:val="22"/>
                <w:szCs w:val="22"/>
                <w:lang w:val="hu-HU"/>
              </w:rPr>
              <w:t xml:space="preserve">Időtartam </w:t>
            </w:r>
          </w:p>
        </w:tc>
      </w:tr>
      <w:tr w:rsidR="00D15DED" w:rsidRPr="00350111" w14:paraId="4F0B21D3" w14:textId="77777777" w:rsidTr="00350111">
        <w:tc>
          <w:tcPr>
            <w:tcW w:w="10491" w:type="dxa"/>
            <w:shd w:val="clear" w:color="auto" w:fill="auto"/>
          </w:tcPr>
          <w:p w14:paraId="4F0B21D2" w14:textId="77777777" w:rsidR="00D15DED" w:rsidRPr="00350111" w:rsidRDefault="00D15DED" w:rsidP="00FE79E6">
            <w:pPr>
              <w:rPr>
                <w:rFonts w:ascii="Century Gothic" w:hAnsi="Century Gothic"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color w:val="000000"/>
                <w:sz w:val="22"/>
                <w:szCs w:val="22"/>
                <w:lang w:val="hu-HU"/>
              </w:rPr>
              <w:t>25-ször 45 perc, a projekt rövidebb egységei önállóan is megvalósíthatóak</w:t>
            </w:r>
          </w:p>
        </w:tc>
      </w:tr>
    </w:tbl>
    <w:p w14:paraId="4F0B21D4" w14:textId="77777777" w:rsidR="00D15DED" w:rsidRDefault="00D15DED" w:rsidP="00993E61">
      <w:pPr>
        <w:rPr>
          <w:lang w:val="hu-HU"/>
        </w:rPr>
      </w:pPr>
    </w:p>
    <w:p w14:paraId="4F0B21D5" w14:textId="77777777" w:rsidR="00D15DED" w:rsidRPr="00350111" w:rsidRDefault="00350111" w:rsidP="00350111">
      <w:pPr>
        <w:pStyle w:val="DTHCm2"/>
      </w:pPr>
      <w:r>
        <w:br w:type="page"/>
      </w:r>
      <w:r w:rsidR="00D15DED" w:rsidRPr="00350111">
        <w:lastRenderedPageBreak/>
        <w:t>A projekt pedagógiai alapjai</w:t>
      </w:r>
    </w:p>
    <w:tbl>
      <w:tblPr>
        <w:tblW w:w="10491" w:type="dxa"/>
        <w:tblBorders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18"/>
        <w:gridCol w:w="1632"/>
        <w:gridCol w:w="8235"/>
        <w:gridCol w:w="6"/>
      </w:tblGrid>
      <w:tr w:rsidR="00D15DED" w:rsidRPr="00350111" w14:paraId="4F0B21D7" w14:textId="77777777" w:rsidTr="00350111">
        <w:tc>
          <w:tcPr>
            <w:tcW w:w="10491" w:type="dxa"/>
            <w:gridSpan w:val="4"/>
            <w:shd w:val="clear" w:color="auto" w:fill="auto"/>
          </w:tcPr>
          <w:p w14:paraId="4F0B21D6" w14:textId="77777777" w:rsidR="00D15DED" w:rsidRPr="00350111" w:rsidRDefault="00D15DED" w:rsidP="00993E61">
            <w:pPr>
              <w:rPr>
                <w:rFonts w:ascii="Century Gothic" w:hAnsi="Century Gothic"/>
                <w:bCs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b/>
                <w:bCs/>
                <w:color w:val="000000"/>
                <w:sz w:val="22"/>
                <w:szCs w:val="22"/>
                <w:lang w:val="hu-HU"/>
              </w:rPr>
              <w:t>Tartalmi követelmények</w:t>
            </w:r>
          </w:p>
        </w:tc>
      </w:tr>
      <w:tr w:rsidR="00D15DED" w:rsidRPr="00350111" w14:paraId="4F0B21E1" w14:textId="77777777" w:rsidTr="00350111">
        <w:trPr>
          <w:trHeight w:val="80"/>
        </w:trPr>
        <w:tc>
          <w:tcPr>
            <w:tcW w:w="10491" w:type="dxa"/>
            <w:gridSpan w:val="4"/>
            <w:shd w:val="clear" w:color="auto" w:fill="auto"/>
          </w:tcPr>
          <w:p w14:paraId="4F0B21D8" w14:textId="77777777" w:rsidR="00D15DED" w:rsidRPr="00350111" w:rsidRDefault="00D15DED" w:rsidP="00993E61">
            <w:pPr>
              <w:rPr>
                <w:rFonts w:ascii="Century Gothic" w:hAnsi="Century Gothic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sz w:val="22"/>
                <w:szCs w:val="22"/>
                <w:lang w:val="hu-HU"/>
              </w:rPr>
              <w:t>A tartalmi követelmények a Nemzeti alaptanterv (A 110/2012. (VI. 4.) Korm. rendelet a Nemzeti alaptanterv kiadásáról, bevezetéséről és alkalmazásáról alapján) céljait tartalmazzák:</w:t>
            </w:r>
          </w:p>
          <w:p w14:paraId="4F0B21D9" w14:textId="77777777" w:rsidR="00D15DED" w:rsidRPr="00350111" w:rsidRDefault="00D15DED" w:rsidP="00993E61">
            <w:pPr>
              <w:rPr>
                <w:rFonts w:ascii="Century Gothic" w:hAnsi="Century Gothic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sz w:val="22"/>
                <w:szCs w:val="22"/>
                <w:lang w:val="hu-HU"/>
              </w:rPr>
              <w:t xml:space="preserve">Beszédkészség, szóbeli szövegek megértése, értelmezése és alkotása </w:t>
            </w:r>
          </w:p>
          <w:p w14:paraId="4F0B21DA" w14:textId="77777777" w:rsidR="00D15DED" w:rsidRPr="00350111" w:rsidRDefault="00D15DED" w:rsidP="00993E61">
            <w:pPr>
              <w:rPr>
                <w:rFonts w:ascii="Century Gothic" w:hAnsi="Century Gothic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sz w:val="22"/>
                <w:szCs w:val="22"/>
                <w:lang w:val="hu-HU"/>
              </w:rPr>
              <w:t>Olvasás, az írott szöveg megértése 3. - a szövegértő olvasás előkészítése</w:t>
            </w:r>
          </w:p>
          <w:p w14:paraId="4F0B21DB" w14:textId="77777777" w:rsidR="00D15DED" w:rsidRPr="00350111" w:rsidRDefault="00D15DED" w:rsidP="00993E61">
            <w:pPr>
              <w:rPr>
                <w:rFonts w:ascii="Century Gothic" w:hAnsi="Century Gothic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sz w:val="22"/>
                <w:szCs w:val="22"/>
                <w:lang w:val="hu-HU"/>
              </w:rPr>
              <w:t>Irodalmi kultúra, az irodalmi művek értelmezése</w:t>
            </w:r>
          </w:p>
          <w:p w14:paraId="4F0B21DC" w14:textId="77777777" w:rsidR="00D15DED" w:rsidRPr="00350111" w:rsidRDefault="00D15DED" w:rsidP="00993E61">
            <w:pPr>
              <w:rPr>
                <w:rFonts w:ascii="Century Gothic" w:hAnsi="Century Gothic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sz w:val="22"/>
                <w:szCs w:val="22"/>
                <w:lang w:val="hu-HU"/>
              </w:rPr>
              <w:t>Az ítélőképesség, az erkölcsi, az esztétikai és a történeti érzék fejlesztése</w:t>
            </w:r>
          </w:p>
          <w:p w14:paraId="4F0B21DD" w14:textId="77777777" w:rsidR="00D15DED" w:rsidRPr="00350111" w:rsidRDefault="00D15DED" w:rsidP="00993E61">
            <w:pPr>
              <w:rPr>
                <w:rFonts w:ascii="Century Gothic" w:hAnsi="Century Gothic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sz w:val="22"/>
                <w:szCs w:val="22"/>
                <w:lang w:val="hu-HU"/>
              </w:rPr>
              <w:t>Tárgy- és környezetkultúra - Környezetünk valós terei és mesés helyek</w:t>
            </w:r>
          </w:p>
          <w:p w14:paraId="4F0B21DE" w14:textId="77777777" w:rsidR="00D15DED" w:rsidRPr="00350111" w:rsidRDefault="00D15DED" w:rsidP="00993E61">
            <w:pPr>
              <w:rPr>
                <w:rFonts w:ascii="Century Gothic" w:hAnsi="Century Gothic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sz w:val="22"/>
                <w:szCs w:val="22"/>
                <w:lang w:val="hu-HU"/>
              </w:rPr>
              <w:t>Kifejezés, képzőművészet - Valós és képzelt látványok</w:t>
            </w:r>
          </w:p>
          <w:p w14:paraId="4F0B21DF" w14:textId="77777777" w:rsidR="00D15DED" w:rsidRPr="00350111" w:rsidRDefault="00D15DED" w:rsidP="00993E61">
            <w:pPr>
              <w:rPr>
                <w:rFonts w:ascii="Century Gothic" w:hAnsi="Century Gothic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sz w:val="22"/>
                <w:szCs w:val="22"/>
                <w:lang w:val="hu-HU"/>
              </w:rPr>
              <w:t>Az informatikai eszközök használata</w:t>
            </w:r>
          </w:p>
          <w:p w14:paraId="4F0B21E0" w14:textId="77777777" w:rsidR="00D15DED" w:rsidRPr="00350111" w:rsidRDefault="00D15DED" w:rsidP="00993E61">
            <w:pPr>
              <w:rPr>
                <w:rFonts w:ascii="Century Gothic" w:hAnsi="Century Gothic"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sz w:val="22"/>
                <w:szCs w:val="22"/>
                <w:lang w:val="hu-HU"/>
              </w:rPr>
              <w:t>Írott és audiovizuális dokumentumok elektronikus létrehozása</w:t>
            </w:r>
          </w:p>
        </w:tc>
      </w:tr>
      <w:tr w:rsidR="00D15DED" w:rsidRPr="00350111" w14:paraId="4F0B21E3" w14:textId="77777777" w:rsidTr="00350111">
        <w:trPr>
          <w:gridAfter w:val="1"/>
          <w:wAfter w:w="6" w:type="dxa"/>
        </w:trPr>
        <w:tc>
          <w:tcPr>
            <w:tcW w:w="10485" w:type="dxa"/>
            <w:gridSpan w:val="3"/>
            <w:shd w:val="clear" w:color="auto" w:fill="auto"/>
          </w:tcPr>
          <w:p w14:paraId="4F0B21E2" w14:textId="77777777" w:rsidR="00D15DED" w:rsidRPr="00350111" w:rsidRDefault="00D15DED" w:rsidP="00993E61">
            <w:pPr>
              <w:rPr>
                <w:rFonts w:ascii="Century Gothic" w:hAnsi="Century Gothic"/>
                <w:b/>
                <w:bCs/>
                <w:color w:val="FFFFFF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b/>
                <w:bCs/>
                <w:color w:val="000000"/>
                <w:sz w:val="22"/>
                <w:szCs w:val="22"/>
                <w:lang w:val="hu-HU"/>
              </w:rPr>
              <w:t>Tanulási célok/tanulási eredmények</w:t>
            </w:r>
          </w:p>
        </w:tc>
      </w:tr>
      <w:tr w:rsidR="00D15DED" w:rsidRPr="00350111" w14:paraId="4F0B21ED" w14:textId="77777777" w:rsidTr="00350111">
        <w:trPr>
          <w:gridAfter w:val="1"/>
          <w:wAfter w:w="6" w:type="dxa"/>
        </w:trPr>
        <w:tc>
          <w:tcPr>
            <w:tcW w:w="10485" w:type="dxa"/>
            <w:gridSpan w:val="3"/>
            <w:shd w:val="clear" w:color="auto" w:fill="auto"/>
          </w:tcPr>
          <w:p w14:paraId="4F0B21E4" w14:textId="77777777" w:rsidR="00D15DED" w:rsidRPr="00350111" w:rsidRDefault="00D15DED" w:rsidP="00993E61">
            <w:pPr>
              <w:rPr>
                <w:rFonts w:ascii="Century Gothic" w:hAnsi="Century Gothic"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color w:val="000000"/>
                <w:sz w:val="22"/>
                <w:szCs w:val="22"/>
                <w:lang w:val="hu-HU"/>
              </w:rPr>
              <w:t>Az alábbi készségek fejlesztése/fejlődése várható a projekt tevékenységeinek elvégzése során:</w:t>
            </w:r>
          </w:p>
          <w:p w14:paraId="4F0B21E5" w14:textId="77777777" w:rsidR="00D15DED" w:rsidRPr="00350111" w:rsidRDefault="00D15DED" w:rsidP="006061A7">
            <w:pPr>
              <w:rPr>
                <w:rFonts w:ascii="Century Gothic" w:hAnsi="Century Gothic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sz w:val="22"/>
                <w:szCs w:val="22"/>
                <w:lang w:val="hu-HU"/>
              </w:rPr>
              <w:t xml:space="preserve">Gondolatok és ötletek világos és hatékony kifejtése szóban és írásban </w:t>
            </w:r>
          </w:p>
          <w:p w14:paraId="4F0B21E6" w14:textId="77777777" w:rsidR="00D15DED" w:rsidRPr="00350111" w:rsidRDefault="00D15DED" w:rsidP="006061A7">
            <w:pPr>
              <w:rPr>
                <w:rFonts w:ascii="Century Gothic" w:hAnsi="Century Gothic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sz w:val="22"/>
                <w:szCs w:val="22"/>
                <w:lang w:val="hu-HU"/>
              </w:rPr>
              <w:t>Együttműködő-készség különböző csapatokkal</w:t>
            </w:r>
          </w:p>
          <w:p w14:paraId="4F0B21E7" w14:textId="77777777" w:rsidR="00D15DED" w:rsidRPr="00350111" w:rsidRDefault="00D15DED" w:rsidP="006061A7">
            <w:pPr>
              <w:rPr>
                <w:rFonts w:ascii="Century Gothic" w:hAnsi="Century Gothic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sz w:val="22"/>
                <w:szCs w:val="22"/>
                <w:lang w:val="hu-HU"/>
              </w:rPr>
              <w:t>A technológia</w:t>
            </w:r>
            <w:r w:rsidR="00350111">
              <w:rPr>
                <w:rFonts w:ascii="Century Gothic" w:hAnsi="Century Gothic"/>
                <w:sz w:val="22"/>
                <w:szCs w:val="22"/>
                <w:lang w:val="hu-HU"/>
              </w:rPr>
              <w:t>,</w:t>
            </w:r>
            <w:r w:rsidRPr="00350111">
              <w:rPr>
                <w:rFonts w:ascii="Century Gothic" w:hAnsi="Century Gothic"/>
                <w:sz w:val="22"/>
                <w:szCs w:val="22"/>
                <w:lang w:val="hu-HU"/>
              </w:rPr>
              <w:t xml:space="preserve"> mint eszköz alkalmazása a kutatás és az információk rendszerezése, értékelése és kommunikációja érdekében</w:t>
            </w:r>
          </w:p>
          <w:p w14:paraId="4F0B21E8" w14:textId="77777777" w:rsidR="00D15DED" w:rsidRPr="00350111" w:rsidRDefault="00D15DED" w:rsidP="006061A7">
            <w:pPr>
              <w:rPr>
                <w:rFonts w:ascii="Century Gothic" w:hAnsi="Century Gothic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sz w:val="22"/>
                <w:szCs w:val="22"/>
                <w:lang w:val="hu-HU"/>
              </w:rPr>
              <w:t xml:space="preserve">Megfelelő és eredményes együttműködés másokkal </w:t>
            </w:r>
          </w:p>
          <w:p w14:paraId="4F0B21E9" w14:textId="77777777" w:rsidR="00D15DED" w:rsidRPr="00350111" w:rsidRDefault="00D15DED" w:rsidP="006061A7">
            <w:pPr>
              <w:rPr>
                <w:rFonts w:ascii="Century Gothic" w:hAnsi="Century Gothic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sz w:val="22"/>
                <w:szCs w:val="22"/>
                <w:lang w:val="hu-HU"/>
              </w:rPr>
              <w:t xml:space="preserve">A csapat kollektív tudásának használata a megfelelő esetben </w:t>
            </w:r>
          </w:p>
          <w:p w14:paraId="4F0B21EA" w14:textId="77777777" w:rsidR="00D15DED" w:rsidRPr="00350111" w:rsidRDefault="00D15DED" w:rsidP="006061A7">
            <w:pPr>
              <w:rPr>
                <w:rFonts w:ascii="Century Gothic" w:hAnsi="Century Gothic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sz w:val="22"/>
                <w:szCs w:val="22"/>
                <w:lang w:val="hu-HU"/>
              </w:rPr>
              <w:t xml:space="preserve">A társak erősségeinek felhasználása a közös cél eléréséért </w:t>
            </w:r>
          </w:p>
          <w:p w14:paraId="4F0B21EB" w14:textId="77777777" w:rsidR="00D15DED" w:rsidRPr="00350111" w:rsidRDefault="00D15DED" w:rsidP="006061A7">
            <w:pPr>
              <w:rPr>
                <w:rFonts w:ascii="Century Gothic" w:hAnsi="Century Gothic"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color w:val="000000"/>
                <w:sz w:val="22"/>
                <w:szCs w:val="22"/>
                <w:lang w:val="hu-HU"/>
              </w:rPr>
              <w:t xml:space="preserve">Szövegértés és beszédértés </w:t>
            </w:r>
          </w:p>
          <w:p w14:paraId="4F0B21EC" w14:textId="77777777" w:rsidR="00D15DED" w:rsidRPr="00350111" w:rsidRDefault="00D15DED" w:rsidP="006061A7">
            <w:pPr>
              <w:rPr>
                <w:rFonts w:ascii="Century Gothic" w:hAnsi="Century Gothic"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color w:val="000000"/>
                <w:sz w:val="22"/>
                <w:szCs w:val="22"/>
                <w:lang w:val="hu-HU"/>
              </w:rPr>
              <w:t>Gondolatok kifejezése vizuális eszközökkel</w:t>
            </w:r>
          </w:p>
        </w:tc>
      </w:tr>
      <w:tr w:rsidR="00D15DED" w:rsidRPr="00350111" w14:paraId="4F0B21EF" w14:textId="77777777" w:rsidTr="00350111">
        <w:trPr>
          <w:gridAfter w:val="1"/>
          <w:wAfter w:w="6" w:type="dxa"/>
        </w:trPr>
        <w:tc>
          <w:tcPr>
            <w:tcW w:w="10485" w:type="dxa"/>
            <w:gridSpan w:val="3"/>
            <w:shd w:val="clear" w:color="auto" w:fill="auto"/>
          </w:tcPr>
          <w:p w14:paraId="4F0B21EE" w14:textId="77777777" w:rsidR="00D15DED" w:rsidRPr="00350111" w:rsidRDefault="00D15DED" w:rsidP="00993E61">
            <w:pPr>
              <w:rPr>
                <w:rFonts w:ascii="Century Gothic" w:hAnsi="Century Gothic"/>
                <w:b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b/>
                <w:bCs/>
                <w:color w:val="000000"/>
                <w:sz w:val="22"/>
                <w:szCs w:val="22"/>
                <w:lang w:val="hu-HU"/>
              </w:rPr>
              <w:t>A tananyag célrendszerét kifejtő kérdések</w:t>
            </w:r>
          </w:p>
        </w:tc>
      </w:tr>
      <w:tr w:rsidR="00D15DED" w:rsidRPr="00350111" w14:paraId="4F0B21F3" w14:textId="77777777" w:rsidTr="00350111">
        <w:trPr>
          <w:gridAfter w:val="1"/>
          <w:wAfter w:w="6" w:type="dxa"/>
        </w:trPr>
        <w:tc>
          <w:tcPr>
            <w:tcW w:w="618" w:type="dxa"/>
            <w:shd w:val="clear" w:color="auto" w:fill="auto"/>
          </w:tcPr>
          <w:p w14:paraId="4F0B21F0" w14:textId="77777777" w:rsidR="00D15DED" w:rsidRPr="00350111" w:rsidRDefault="00D15DED" w:rsidP="00126294">
            <w:pPr>
              <w:pStyle w:val="Szvegtrzs"/>
              <w:spacing w:before="0"/>
              <w:rPr>
                <w:rFonts w:ascii="Century Gothic" w:hAnsi="Century Gothic"/>
                <w:color w:val="000000"/>
                <w:sz w:val="22"/>
                <w:szCs w:val="22"/>
                <w:lang w:val="hu-HU" w:bidi="he-IL"/>
              </w:rPr>
            </w:pPr>
          </w:p>
        </w:tc>
        <w:tc>
          <w:tcPr>
            <w:tcW w:w="1632" w:type="dxa"/>
            <w:shd w:val="clear" w:color="auto" w:fill="auto"/>
          </w:tcPr>
          <w:p w14:paraId="4F0B21F1" w14:textId="77777777" w:rsidR="00D15DED" w:rsidRPr="00350111" w:rsidRDefault="00D15DED" w:rsidP="00993E61">
            <w:pPr>
              <w:rPr>
                <w:rFonts w:ascii="Century Gothic" w:hAnsi="Century Gothic"/>
                <w:bCs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b/>
                <w:bCs/>
                <w:color w:val="000000"/>
                <w:sz w:val="22"/>
                <w:szCs w:val="22"/>
                <w:lang w:val="hu-HU"/>
              </w:rPr>
              <w:t xml:space="preserve">Alapkérdés </w:t>
            </w:r>
          </w:p>
        </w:tc>
        <w:tc>
          <w:tcPr>
            <w:tcW w:w="8235" w:type="dxa"/>
            <w:shd w:val="clear" w:color="auto" w:fill="auto"/>
          </w:tcPr>
          <w:p w14:paraId="4F0B21F2" w14:textId="77777777" w:rsidR="00D15DED" w:rsidRPr="00350111" w:rsidRDefault="00D15DED" w:rsidP="00993E61">
            <w:pPr>
              <w:rPr>
                <w:rFonts w:ascii="Century Gothic" w:hAnsi="Century Gothic"/>
                <w:bCs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bCs/>
                <w:color w:val="000000"/>
                <w:sz w:val="22"/>
                <w:szCs w:val="22"/>
                <w:lang w:val="hu-HU"/>
              </w:rPr>
              <w:t xml:space="preserve">Élnek-e az Üveghegyen túl? (Milyen lehet az élet az Üveghegyen túl?) </w:t>
            </w:r>
          </w:p>
        </w:tc>
      </w:tr>
      <w:tr w:rsidR="00D15DED" w:rsidRPr="00350111" w14:paraId="4F0B21F8" w14:textId="77777777" w:rsidTr="00350111">
        <w:trPr>
          <w:gridAfter w:val="1"/>
          <w:wAfter w:w="6" w:type="dxa"/>
        </w:trPr>
        <w:tc>
          <w:tcPr>
            <w:tcW w:w="618" w:type="dxa"/>
            <w:shd w:val="clear" w:color="auto" w:fill="auto"/>
          </w:tcPr>
          <w:p w14:paraId="4F0B21F4" w14:textId="77777777" w:rsidR="00D15DED" w:rsidRPr="00350111" w:rsidRDefault="00D15DED" w:rsidP="00126294">
            <w:pPr>
              <w:pStyle w:val="Szvegtrzs"/>
              <w:spacing w:before="0"/>
              <w:rPr>
                <w:rFonts w:ascii="Century Gothic" w:hAnsi="Century Gothic"/>
                <w:color w:val="000000"/>
                <w:sz w:val="22"/>
                <w:szCs w:val="22"/>
                <w:lang w:val="hu-HU" w:bidi="he-IL"/>
              </w:rPr>
            </w:pPr>
          </w:p>
        </w:tc>
        <w:tc>
          <w:tcPr>
            <w:tcW w:w="1632" w:type="dxa"/>
            <w:shd w:val="clear" w:color="auto" w:fill="auto"/>
          </w:tcPr>
          <w:p w14:paraId="4F0B21F5" w14:textId="77777777" w:rsidR="00D15DED" w:rsidRPr="00350111" w:rsidRDefault="00D15DED" w:rsidP="00993E61">
            <w:pPr>
              <w:rPr>
                <w:rFonts w:ascii="Century Gothic" w:hAnsi="Century Gothic"/>
                <w:bCs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b/>
                <w:bCs/>
                <w:color w:val="000000"/>
                <w:sz w:val="22"/>
                <w:szCs w:val="22"/>
                <w:lang w:val="hu-HU"/>
              </w:rPr>
              <w:t>Projekt-szintű kérdés</w:t>
            </w:r>
          </w:p>
        </w:tc>
        <w:tc>
          <w:tcPr>
            <w:tcW w:w="8235" w:type="dxa"/>
            <w:shd w:val="clear" w:color="auto" w:fill="auto"/>
          </w:tcPr>
          <w:p w14:paraId="4F0B21F6" w14:textId="77777777" w:rsidR="00D15DED" w:rsidRPr="00350111" w:rsidRDefault="00D15DED" w:rsidP="00993E61">
            <w:pPr>
              <w:rPr>
                <w:rFonts w:ascii="Century Gothic" w:hAnsi="Century Gothic"/>
                <w:bCs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bCs/>
                <w:color w:val="000000"/>
                <w:sz w:val="22"/>
                <w:szCs w:val="22"/>
                <w:lang w:val="hu-HU"/>
              </w:rPr>
              <w:t>Van-e kapcsolat a valóság és a mesék között?</w:t>
            </w:r>
          </w:p>
          <w:p w14:paraId="4F0B21F7" w14:textId="77777777" w:rsidR="00D15DED" w:rsidRPr="00350111" w:rsidRDefault="00D15DED" w:rsidP="00993E61">
            <w:pPr>
              <w:rPr>
                <w:rFonts w:ascii="Century Gothic" w:hAnsi="Century Gothic"/>
                <w:bCs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bCs/>
                <w:color w:val="000000"/>
                <w:sz w:val="22"/>
                <w:szCs w:val="22"/>
                <w:lang w:val="hu-HU"/>
              </w:rPr>
              <w:t xml:space="preserve">Hogyan hatnak ránk a mesék? </w:t>
            </w:r>
          </w:p>
        </w:tc>
      </w:tr>
      <w:tr w:rsidR="00D15DED" w:rsidRPr="00350111" w14:paraId="4F0B21FC" w14:textId="77777777" w:rsidTr="00350111">
        <w:trPr>
          <w:gridAfter w:val="1"/>
          <w:wAfter w:w="6" w:type="dxa"/>
        </w:trPr>
        <w:tc>
          <w:tcPr>
            <w:tcW w:w="618" w:type="dxa"/>
            <w:shd w:val="clear" w:color="auto" w:fill="auto"/>
          </w:tcPr>
          <w:p w14:paraId="4F0B21F9" w14:textId="77777777" w:rsidR="00D15DED" w:rsidRPr="00350111" w:rsidRDefault="00D15DED" w:rsidP="00126294">
            <w:pPr>
              <w:pStyle w:val="Szvegtrzs"/>
              <w:spacing w:before="0"/>
              <w:rPr>
                <w:rFonts w:ascii="Century Gothic" w:hAnsi="Century Gothic"/>
                <w:color w:val="000000"/>
                <w:sz w:val="22"/>
                <w:szCs w:val="22"/>
                <w:lang w:val="hu-HU" w:bidi="he-IL"/>
              </w:rPr>
            </w:pPr>
          </w:p>
        </w:tc>
        <w:tc>
          <w:tcPr>
            <w:tcW w:w="1632" w:type="dxa"/>
            <w:shd w:val="clear" w:color="auto" w:fill="auto"/>
          </w:tcPr>
          <w:p w14:paraId="4F0B21FA" w14:textId="77777777" w:rsidR="00D15DED" w:rsidRPr="00350111" w:rsidRDefault="00D15DED" w:rsidP="00993E61">
            <w:pPr>
              <w:rPr>
                <w:rFonts w:ascii="Century Gothic" w:hAnsi="Century Gothic"/>
                <w:bCs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b/>
                <w:bCs/>
                <w:color w:val="000000"/>
                <w:sz w:val="22"/>
                <w:szCs w:val="22"/>
                <w:lang w:val="hu-HU"/>
              </w:rPr>
              <w:t>Tartalmi kérdések</w:t>
            </w:r>
          </w:p>
        </w:tc>
        <w:tc>
          <w:tcPr>
            <w:tcW w:w="8235" w:type="dxa"/>
            <w:shd w:val="clear" w:color="auto" w:fill="auto"/>
          </w:tcPr>
          <w:p w14:paraId="4F0B21FB" w14:textId="77777777" w:rsidR="00D15DED" w:rsidRPr="00350111" w:rsidRDefault="00D15DED" w:rsidP="00993E61">
            <w:pPr>
              <w:rPr>
                <w:rFonts w:ascii="Century Gothic" w:hAnsi="Century Gothic"/>
                <w:bCs/>
                <w:color w:val="000000"/>
                <w:sz w:val="22"/>
                <w:szCs w:val="22"/>
                <w:lang w:val="hu-HU"/>
              </w:rPr>
            </w:pPr>
            <w:r w:rsidRPr="00350111">
              <w:rPr>
                <w:rFonts w:ascii="Century Gothic" w:hAnsi="Century Gothic"/>
                <w:bCs/>
                <w:color w:val="000000"/>
                <w:sz w:val="22"/>
                <w:szCs w:val="22"/>
                <w:lang w:val="hu-HU"/>
              </w:rPr>
              <w:t>Milyen csodás szereplői vannak a meséknek? Milyen hétköznapi szereplői lehetnek a meséknek? Milyen mesebeli helyszínek lehetnek a mesékben? Milyen segítői lehetnek a mesék hőseinek?</w:t>
            </w:r>
          </w:p>
        </w:tc>
      </w:tr>
    </w:tbl>
    <w:p w14:paraId="4F0B21FD" w14:textId="77777777" w:rsidR="00D15DED" w:rsidRDefault="00D15DED" w:rsidP="00993E61">
      <w:pPr>
        <w:rPr>
          <w:lang w:val="hu-HU"/>
        </w:rPr>
      </w:pPr>
    </w:p>
    <w:p w14:paraId="4F0B21FE" w14:textId="77777777" w:rsidR="00D15DED" w:rsidRDefault="00D15DED" w:rsidP="00350111">
      <w:pPr>
        <w:pStyle w:val="DTHCm2"/>
      </w:pPr>
      <w:r>
        <w:br w:type="page"/>
      </w:r>
      <w:r w:rsidRPr="00350111">
        <w:lastRenderedPageBreak/>
        <w:t>Értékelési terv</w:t>
      </w:r>
    </w:p>
    <w:tbl>
      <w:tblPr>
        <w:tblW w:w="101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410"/>
        <w:gridCol w:w="3349"/>
        <w:gridCol w:w="3431"/>
      </w:tblGrid>
      <w:tr w:rsidR="00D15DED" w:rsidRPr="00350111" w14:paraId="4F0B2200" w14:textId="77777777" w:rsidTr="00350111">
        <w:tc>
          <w:tcPr>
            <w:tcW w:w="10190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</w:tcPr>
          <w:p w14:paraId="4F0B21FF" w14:textId="77777777" w:rsidR="00D15DED" w:rsidRPr="00350111" w:rsidRDefault="00D15DED" w:rsidP="00993E61">
            <w:pPr>
              <w:rPr>
                <w:rFonts w:ascii="Century Gothic" w:hAnsi="Century Gothic"/>
                <w:b/>
                <w:sz w:val="20"/>
                <w:szCs w:val="20"/>
                <w:lang w:val="hu-HU"/>
              </w:rPr>
            </w:pPr>
            <w:r w:rsidRPr="00350111">
              <w:rPr>
                <w:rFonts w:ascii="Century Gothic" w:hAnsi="Century Gothic"/>
                <w:b/>
                <w:bCs/>
                <w:sz w:val="20"/>
                <w:lang w:val="hu-HU"/>
              </w:rPr>
              <w:t>Az értékelés időrendje</w:t>
            </w:r>
          </w:p>
        </w:tc>
      </w:tr>
      <w:tr w:rsidR="00D15DED" w:rsidRPr="00350111" w14:paraId="4F0B2204" w14:textId="77777777" w:rsidTr="00350111">
        <w:tc>
          <w:tcPr>
            <w:tcW w:w="3410" w:type="dxa"/>
            <w:tcBorders>
              <w:left w:val="nil"/>
            </w:tcBorders>
            <w:shd w:val="clear" w:color="auto" w:fill="auto"/>
          </w:tcPr>
          <w:p w14:paraId="4F0B2201" w14:textId="77777777" w:rsidR="00D15DED" w:rsidRPr="00350111" w:rsidRDefault="00D15DED" w:rsidP="00993E61">
            <w:pPr>
              <w:jc w:val="center"/>
              <w:rPr>
                <w:rFonts w:ascii="Century Gothic" w:hAnsi="Century Gothic"/>
                <w:sz w:val="20"/>
                <w:szCs w:val="20"/>
                <w:lang w:val="hu-HU"/>
              </w:rPr>
            </w:pPr>
            <w:r w:rsidRPr="00350111">
              <w:rPr>
                <w:rFonts w:ascii="Century Gothic" w:hAnsi="Century Gothic"/>
                <w:b/>
                <w:sz w:val="20"/>
                <w:szCs w:val="20"/>
                <w:lang w:val="hu-HU"/>
              </w:rPr>
              <w:t>A projektmunka megkezdése előtt</w:t>
            </w:r>
          </w:p>
        </w:tc>
        <w:tc>
          <w:tcPr>
            <w:tcW w:w="3349" w:type="dxa"/>
            <w:shd w:val="clear" w:color="auto" w:fill="auto"/>
          </w:tcPr>
          <w:p w14:paraId="4F0B2202" w14:textId="77777777" w:rsidR="00D15DED" w:rsidRPr="00350111" w:rsidRDefault="00D15DED" w:rsidP="00993E61">
            <w:pPr>
              <w:jc w:val="center"/>
              <w:rPr>
                <w:rFonts w:ascii="Century Gothic" w:hAnsi="Century Gothic"/>
                <w:sz w:val="20"/>
                <w:szCs w:val="20"/>
                <w:lang w:val="hu-HU"/>
              </w:rPr>
            </w:pPr>
            <w:r w:rsidRPr="00350111">
              <w:rPr>
                <w:rFonts w:ascii="Century Gothic" w:hAnsi="Century Gothic"/>
                <w:b/>
                <w:sz w:val="20"/>
                <w:szCs w:val="20"/>
                <w:lang w:val="hu-HU"/>
              </w:rPr>
              <w:t>Mialatt a tanulók a projekten dolgoznak és feladatokat hajtanak végre</w:t>
            </w:r>
          </w:p>
        </w:tc>
        <w:tc>
          <w:tcPr>
            <w:tcW w:w="3431" w:type="dxa"/>
            <w:tcBorders>
              <w:right w:val="nil"/>
            </w:tcBorders>
            <w:shd w:val="clear" w:color="auto" w:fill="auto"/>
          </w:tcPr>
          <w:p w14:paraId="4F0B2203" w14:textId="77777777" w:rsidR="00D15DED" w:rsidRPr="00350111" w:rsidRDefault="00D15DED" w:rsidP="00993E61">
            <w:pPr>
              <w:jc w:val="center"/>
              <w:rPr>
                <w:rFonts w:ascii="Century Gothic" w:hAnsi="Century Gothic"/>
                <w:sz w:val="20"/>
                <w:szCs w:val="20"/>
                <w:lang w:val="hu-HU"/>
              </w:rPr>
            </w:pPr>
            <w:r w:rsidRPr="00350111">
              <w:rPr>
                <w:rFonts w:ascii="Century Gothic" w:hAnsi="Century Gothic"/>
                <w:b/>
                <w:sz w:val="20"/>
                <w:szCs w:val="20"/>
                <w:lang w:val="hu-HU"/>
              </w:rPr>
              <w:t>A projektmunka befejeztével</w:t>
            </w:r>
          </w:p>
        </w:tc>
      </w:tr>
      <w:tr w:rsidR="00D15DED" w:rsidRPr="00350111" w14:paraId="4F0B220E" w14:textId="77777777" w:rsidTr="00350111">
        <w:tc>
          <w:tcPr>
            <w:tcW w:w="3410" w:type="dxa"/>
            <w:tcBorders>
              <w:left w:val="nil"/>
            </w:tcBorders>
            <w:shd w:val="clear" w:color="auto" w:fill="auto"/>
          </w:tcPr>
          <w:p w14:paraId="4F0B2205" w14:textId="77777777" w:rsidR="00D15DED" w:rsidRPr="00350111" w:rsidRDefault="00D15DED" w:rsidP="00993E61">
            <w:pPr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Gondolattérkép</w:t>
            </w:r>
          </w:p>
        </w:tc>
        <w:tc>
          <w:tcPr>
            <w:tcW w:w="3349" w:type="dxa"/>
            <w:shd w:val="clear" w:color="auto" w:fill="auto"/>
          </w:tcPr>
          <w:p w14:paraId="4F0B2206" w14:textId="77777777" w:rsidR="00D15DED" w:rsidRPr="00350111" w:rsidRDefault="00D15DED" w:rsidP="00993E61">
            <w:pPr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Ellenőrzőlista </w:t>
            </w:r>
          </w:p>
          <w:p w14:paraId="4F0B2207" w14:textId="77777777" w:rsidR="00D15DED" w:rsidRPr="00350111" w:rsidRDefault="00D15DED" w:rsidP="00993E61">
            <w:pPr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Teszt</w:t>
            </w:r>
          </w:p>
          <w:p w14:paraId="4F0B2208" w14:textId="77777777" w:rsidR="00D15DED" w:rsidRPr="00350111" w:rsidRDefault="00D15DED" w:rsidP="00993E61">
            <w:pPr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Áttekintő táblázat </w:t>
            </w:r>
          </w:p>
          <w:p w14:paraId="4F0B2209" w14:textId="77777777" w:rsidR="00D15DED" w:rsidRPr="00350111" w:rsidRDefault="00D15DED" w:rsidP="00993E61">
            <w:pPr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Társak értékelés - táblázat a csoportértékeléshez </w:t>
            </w:r>
          </w:p>
          <w:p w14:paraId="4F0B220A" w14:textId="77777777" w:rsidR="00D15DED" w:rsidRPr="00350111" w:rsidRDefault="00D15DED" w:rsidP="00387313">
            <w:pPr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Megbeszélések</w:t>
            </w:r>
          </w:p>
        </w:tc>
        <w:tc>
          <w:tcPr>
            <w:tcW w:w="3431" w:type="dxa"/>
            <w:tcBorders>
              <w:right w:val="nil"/>
            </w:tcBorders>
            <w:shd w:val="clear" w:color="auto" w:fill="auto"/>
          </w:tcPr>
          <w:p w14:paraId="4F0B220B" w14:textId="77777777" w:rsidR="00D15DED" w:rsidRPr="00350111" w:rsidRDefault="00D15DED" w:rsidP="00993E61">
            <w:pPr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Önértékelő eszköz</w:t>
            </w:r>
          </w:p>
          <w:p w14:paraId="4F0B220C" w14:textId="77777777" w:rsidR="00D15DED" w:rsidRPr="00350111" w:rsidRDefault="00D15DED" w:rsidP="00993E61">
            <w:pPr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Gondolattérkép</w:t>
            </w:r>
          </w:p>
          <w:p w14:paraId="4F0B220D" w14:textId="77777777" w:rsidR="00D15DED" w:rsidRPr="00350111" w:rsidRDefault="00D15DED" w:rsidP="00993E61">
            <w:pPr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</w:tc>
      </w:tr>
      <w:tr w:rsidR="00D15DED" w:rsidRPr="00350111" w14:paraId="4F0B2210" w14:textId="77777777" w:rsidTr="0035011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20"/>
        </w:trPr>
        <w:tc>
          <w:tcPr>
            <w:tcW w:w="10190" w:type="dxa"/>
            <w:gridSpan w:val="3"/>
            <w:shd w:val="clear" w:color="auto" w:fill="auto"/>
          </w:tcPr>
          <w:p w14:paraId="4F0B220F" w14:textId="77777777" w:rsidR="00D15DED" w:rsidRPr="00350111" w:rsidRDefault="00D15DED" w:rsidP="00993E61">
            <w:pPr>
              <w:rPr>
                <w:rFonts w:ascii="Century Gothic" w:hAnsi="Century Gothic"/>
                <w:sz w:val="17"/>
                <w:szCs w:val="17"/>
                <w:lang w:val="hu-HU"/>
              </w:rPr>
            </w:pPr>
            <w:r w:rsidRPr="00350111">
              <w:rPr>
                <w:rFonts w:ascii="Century Gothic" w:hAnsi="Century Gothic"/>
                <w:b/>
                <w:bCs/>
                <w:sz w:val="20"/>
                <w:lang w:val="hu-HU"/>
              </w:rPr>
              <w:t>Értékelési összefoglaló</w:t>
            </w:r>
          </w:p>
        </w:tc>
      </w:tr>
      <w:tr w:rsidR="00D15DED" w:rsidRPr="00350111" w14:paraId="4F0B2223" w14:textId="77777777" w:rsidTr="00350111">
        <w:tc>
          <w:tcPr>
            <w:tcW w:w="10190" w:type="dxa"/>
            <w:gridSpan w:val="3"/>
            <w:tcBorders>
              <w:left w:val="nil"/>
              <w:bottom w:val="nil"/>
              <w:right w:val="nil"/>
            </w:tcBorders>
            <w:shd w:val="clear" w:color="auto" w:fill="auto"/>
          </w:tcPr>
          <w:p w14:paraId="4F0B2211" w14:textId="77777777" w:rsidR="00D15DED" w:rsidRPr="00350111" w:rsidRDefault="00D15DED" w:rsidP="00993E61">
            <w:pPr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b/>
                <w:sz w:val="18"/>
                <w:szCs w:val="18"/>
                <w:lang w:val="hu-HU"/>
              </w:rPr>
              <w:t>Gondolattérkép</w:t>
            </w: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- Az Üveghegyen túlra jelölt lények, tárgyak, események rendezése: Az egyéni munka során elkészített képek mesebeli szereplői, helyszínei, eseményei egy gondolattérképen rendeződnek, megjelenítve a közös tudást ebben a témában. Készíthetjük a gondolattérképet papíron, interaktív táblán vagy a Sulinet Gondolattérkép eszközével is. Ebben az esetben a gyerekek alkotásainak digitalizálásával az általuk készített képeket vagy azok jellemző részleteit is rendezhetünk, ami az elsős gyerekek esetében különösen hasznos lehet. A gondolattérkép központi kifejezése a </w:t>
            </w:r>
            <w:r w:rsidRPr="00350111">
              <w:rPr>
                <w:rFonts w:ascii="Century Gothic" w:hAnsi="Century Gothic"/>
                <w:i/>
                <w:sz w:val="18"/>
                <w:szCs w:val="18"/>
                <w:lang w:val="hu-HU"/>
              </w:rPr>
              <w:t>mese</w:t>
            </w: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, melyhez a tanulók meglévő ismeretei alapján társítjuk a kifejezéseket vagy képeket.</w:t>
            </w:r>
          </w:p>
          <w:p w14:paraId="4F0B2212" w14:textId="77777777" w:rsidR="00D15DED" w:rsidRPr="00350111" w:rsidRDefault="00D15DED" w:rsidP="00387313">
            <w:pPr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b/>
                <w:sz w:val="18"/>
                <w:szCs w:val="18"/>
                <w:lang w:val="hu-HU"/>
              </w:rPr>
              <w:t>Ellenőrzőlista</w:t>
            </w: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- a sorba rendezéshez és vázlatkörhöz: Az ellenőrzőlisták azokat a részfeladatokat tartalmazzák, amelyek a feladat precíz elvégzéséhez szükségesek. A feladat megoldása közben és utána is követni tudják a tanulók, hogy minden részletre figyeltek-e. Ez az eszköz leginkább az önálló tanulást segíti. Az ellenőrzőlistát a csoportok a munka megkezdésekor kapják meg, a feladat elvégzése során bármikor ellenőrizhetik, mely szempontok érvényesülését tudják kipipálni a „Kész” rubrikában.</w:t>
            </w:r>
          </w:p>
          <w:p w14:paraId="4F0B2213" w14:textId="77777777" w:rsidR="00D15DED" w:rsidRPr="00350111" w:rsidRDefault="007B710A" w:rsidP="00145F16">
            <w:pPr>
              <w:jc w:val="center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noProof/>
                <w:sz w:val="18"/>
                <w:szCs w:val="18"/>
                <w:lang w:val="hu-HU" w:eastAsia="hu-HU"/>
              </w:rPr>
              <w:drawing>
                <wp:inline distT="0" distB="0" distL="0" distR="0" wp14:anchorId="4F0B2289" wp14:editId="4F0B228A">
                  <wp:extent cx="2277110" cy="1236345"/>
                  <wp:effectExtent l="0" t="0" r="8890" b="1905"/>
                  <wp:docPr id="16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7110" cy="1236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0B2214" w14:textId="77777777" w:rsidR="00D15DED" w:rsidRPr="00350111" w:rsidRDefault="00D15DED" w:rsidP="00993E61">
            <w:pPr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b/>
                <w:sz w:val="18"/>
                <w:szCs w:val="18"/>
                <w:lang w:val="hu-HU"/>
              </w:rPr>
              <w:t>Áttekintő táblázat</w:t>
            </w: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a diafilmhez és plakáthoz: Ez az eszköz azokat a szempontokat tartalmazza, amelyek szerepet kapnak az elkészült produktum értékelésében, és azokat, amelyek a közös munka folyamatának értékelésében kapnak szerepet. Lehetővé teszi, hogy a tanulók a munka során végig figyelni tudjanak ezekre a szempontokra, törekedhessenek a legjobb/elvárt megoldásra. A feladat elvégzésekor átnézik a táblázatot, eldöntik, hogy az egyes szempontoknak mennyire felel meg az ő munkájuk. Arról is döntenek, kívánják-e az ajánlások alapján javítani a produktumot.</w:t>
            </w:r>
          </w:p>
          <w:p w14:paraId="4F0B2215" w14:textId="77777777" w:rsidR="00D15DED" w:rsidRPr="00350111" w:rsidRDefault="007B710A" w:rsidP="00145F16">
            <w:pPr>
              <w:jc w:val="center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noProof/>
                <w:sz w:val="18"/>
                <w:szCs w:val="18"/>
                <w:lang w:val="hu-HU" w:eastAsia="hu-HU"/>
              </w:rPr>
              <w:lastRenderedPageBreak/>
              <w:drawing>
                <wp:inline distT="0" distB="0" distL="0" distR="0" wp14:anchorId="4F0B228B" wp14:editId="4F0B228C">
                  <wp:extent cx="2926080" cy="2965450"/>
                  <wp:effectExtent l="0" t="0" r="7620" b="6350"/>
                  <wp:docPr id="2" name="Kép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6080" cy="2965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0B2216" w14:textId="77777777" w:rsidR="00D15DED" w:rsidRPr="00350111" w:rsidRDefault="00D15DED" w:rsidP="00387313">
            <w:pPr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b/>
                <w:sz w:val="18"/>
                <w:szCs w:val="18"/>
                <w:lang w:val="hu-HU"/>
              </w:rPr>
              <w:t>Társak értékelése:</w:t>
            </w: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a csoportértékeléshez az állóképek és a saját alkotású mesék bemutatása után: A táblázat segítségével a tanulók értékelik a jelölt szempontok alapján a többi csoport produkcióját, ill. a saját csoportjuk tevékenységének folyamatát, eredményét. </w:t>
            </w:r>
          </w:p>
          <w:p w14:paraId="4F0B2217" w14:textId="77777777" w:rsidR="00D15DED" w:rsidRPr="00350111" w:rsidRDefault="007B710A" w:rsidP="00145F16">
            <w:pPr>
              <w:jc w:val="center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noProof/>
                <w:sz w:val="18"/>
                <w:szCs w:val="18"/>
                <w:lang w:val="hu-HU" w:eastAsia="hu-HU"/>
              </w:rPr>
              <w:drawing>
                <wp:inline distT="0" distB="0" distL="0" distR="0" wp14:anchorId="4F0B228D" wp14:editId="4F0B228E">
                  <wp:extent cx="2216150" cy="1219200"/>
                  <wp:effectExtent l="0" t="0" r="0" b="0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615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50111">
              <w:rPr>
                <w:rFonts w:ascii="Century Gothic" w:hAnsi="Century Gothic"/>
                <w:noProof/>
                <w:sz w:val="18"/>
                <w:szCs w:val="18"/>
                <w:lang w:val="hu-HU" w:eastAsia="hu-HU"/>
              </w:rPr>
              <w:drawing>
                <wp:inline distT="0" distB="0" distL="0" distR="0" wp14:anchorId="4F0B228F" wp14:editId="4F0B2290">
                  <wp:extent cx="2011680" cy="1232535"/>
                  <wp:effectExtent l="0" t="0" r="7620" b="5715"/>
                  <wp:docPr id="4" name="Kép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1680" cy="1232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0B2218" w14:textId="77777777" w:rsidR="00D15DED" w:rsidRPr="00350111" w:rsidRDefault="00D15DED" w:rsidP="00387313">
            <w:pPr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Ha az iskolában több osztály is foglalkozik ugyanezzel a témával, a feldolgozás bizonyos fázisainál megnézhetik és értékelhetik a gyerekek egymás prezentációit, dramatizált bemutatóit. Az állóképek is jó alkalom erre, amelyet megnézhetnek egymás osztályaiba látogatva, vagy felvételekről, majd pl. a </w:t>
            </w:r>
            <w:proofErr w:type="spellStart"/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Linoit</w:t>
            </w:r>
            <w:proofErr w:type="spellEnd"/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(</w:t>
            </w:r>
            <w:hyperlink r:id="rId14" w:history="1">
              <w:r w:rsidRPr="00350111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>http://en.linoit.com/</w:t>
              </w:r>
            </w:hyperlink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) felületén egyszerű emotikonokkal kifejezhetik véleményüket. Az egyes csoportoknak szóló lapocskákat színekkel különböztetjük meg egymástól.</w:t>
            </w:r>
          </w:p>
          <w:p w14:paraId="4F0B2219" w14:textId="77777777" w:rsidR="00D15DED" w:rsidRPr="00350111" w:rsidRDefault="00D15DED" w:rsidP="00387313">
            <w:pPr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4F0B221A" w14:textId="77777777" w:rsidR="00D15DED" w:rsidRPr="00350111" w:rsidRDefault="007B710A" w:rsidP="00387313">
            <w:pPr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noProof/>
                <w:sz w:val="18"/>
                <w:szCs w:val="18"/>
                <w:lang w:val="hu-HU" w:eastAsia="hu-HU"/>
              </w:rPr>
              <w:lastRenderedPageBreak/>
              <w:drawing>
                <wp:inline distT="0" distB="0" distL="0" distR="0" wp14:anchorId="4F0B2291" wp14:editId="4F0B2292">
                  <wp:extent cx="2721610" cy="2325370"/>
                  <wp:effectExtent l="0" t="0" r="2540" b="0"/>
                  <wp:docPr id="5" name="Kép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1610" cy="2325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15DED"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 </w:t>
            </w:r>
            <w:r w:rsidRPr="00350111">
              <w:rPr>
                <w:rFonts w:ascii="Century Gothic" w:hAnsi="Century Gothic"/>
                <w:noProof/>
                <w:sz w:val="18"/>
                <w:szCs w:val="18"/>
                <w:lang w:val="hu-HU" w:eastAsia="hu-HU"/>
              </w:rPr>
              <w:drawing>
                <wp:inline distT="0" distB="0" distL="0" distR="0" wp14:anchorId="4F0B2293" wp14:editId="4F0B2294">
                  <wp:extent cx="3000375" cy="2312035"/>
                  <wp:effectExtent l="0" t="0" r="9525" b="0"/>
                  <wp:docPr id="6" name="Kép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0375" cy="2312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0B221B" w14:textId="77777777" w:rsidR="00D15DED" w:rsidRPr="00350111" w:rsidRDefault="00D15DED" w:rsidP="00387313">
            <w:pPr>
              <w:rPr>
                <w:rFonts w:ascii="Century Gothic" w:hAnsi="Century Gothic"/>
                <w:b/>
                <w:sz w:val="18"/>
                <w:szCs w:val="18"/>
                <w:lang w:val="hu-HU"/>
              </w:rPr>
            </w:pPr>
          </w:p>
          <w:p w14:paraId="4F0B221C" w14:textId="77777777" w:rsidR="00D15DED" w:rsidRPr="00350111" w:rsidRDefault="00D15DED" w:rsidP="00387313">
            <w:pPr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b/>
                <w:sz w:val="18"/>
                <w:szCs w:val="18"/>
                <w:lang w:val="hu-HU"/>
              </w:rPr>
              <w:t>Gondolattérkép</w:t>
            </w: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- A gondolattérképet a projekt befejezése idején kiegészítjük az új ismeretekkel; új elemek kerülnek az ábrára, de az is lehet, hogy új struktúra keletkezik. (Rendezhetjük az elemeket pl. a következő kifejezések mentén: mesei szereplők, mesei helyszínek, a főhős segítői, varázstárgyak)</w:t>
            </w:r>
          </w:p>
          <w:p w14:paraId="4F0B221D" w14:textId="77777777" w:rsidR="00D15DED" w:rsidRPr="00350111" w:rsidRDefault="007B710A" w:rsidP="00E74788">
            <w:pPr>
              <w:jc w:val="center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noProof/>
                <w:sz w:val="18"/>
                <w:szCs w:val="18"/>
                <w:lang w:val="hu-HU" w:eastAsia="hu-HU"/>
              </w:rPr>
              <w:drawing>
                <wp:inline distT="0" distB="0" distL="0" distR="0" wp14:anchorId="4F0B2295" wp14:editId="4F0B2296">
                  <wp:extent cx="3361690" cy="2133600"/>
                  <wp:effectExtent l="0" t="0" r="0" b="0"/>
                  <wp:docPr id="7" name="Kép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1690" cy="213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0B221E" w14:textId="77777777" w:rsidR="00D15DED" w:rsidRPr="00350111" w:rsidRDefault="00D15DED" w:rsidP="00E74788">
            <w:pPr>
              <w:jc w:val="center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4F0B221F" w14:textId="77777777" w:rsidR="00D15DED" w:rsidRPr="00350111" w:rsidRDefault="00D15DED" w:rsidP="00387313">
            <w:pPr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b/>
                <w:sz w:val="18"/>
                <w:szCs w:val="18"/>
                <w:lang w:val="hu-HU"/>
              </w:rPr>
              <w:t>Megbeszélés</w:t>
            </w: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– A megbeszélés történik egyrészt az azonos szövegen dolgozó csoportok között; ebben az esetben a feladat megoldásához kapott önálló tanulást segítő eszközt használhatják a tanulók arra, hogy a beszélgetéshez megfelelő szempontot találjanak, másrészt történhet a tanár és csoport között, amikor a tanár a figyelmet azokra a területekre tudja irányítani, amelyek kevéssé </w:t>
            </w:r>
            <w:proofErr w:type="spellStart"/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kidolgozottak</w:t>
            </w:r>
            <w:proofErr w:type="spellEnd"/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, vagy válaszolni tud a diákok kérdéseire.</w:t>
            </w:r>
          </w:p>
          <w:p w14:paraId="4F0B2220" w14:textId="77777777" w:rsidR="00D15DED" w:rsidRPr="00350111" w:rsidRDefault="00D15DED" w:rsidP="00993E61">
            <w:pPr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b/>
                <w:sz w:val="18"/>
                <w:szCs w:val="18"/>
                <w:lang w:val="hu-HU"/>
              </w:rPr>
              <w:t>Önértékelő eszköz</w:t>
            </w: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a projekt értékeléséhez: Ezzel az egyszerű eszközzel a tanulók értékelik a projekt folyamatába való </w:t>
            </w:r>
            <w:proofErr w:type="spellStart"/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bevonódásukat</w:t>
            </w:r>
            <w:proofErr w:type="spellEnd"/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, együttműködésüket társaikkal, szerzett ismereteiket.</w:t>
            </w:r>
          </w:p>
          <w:p w14:paraId="4F0B2221" w14:textId="77777777" w:rsidR="00D15DED" w:rsidRPr="00350111" w:rsidRDefault="00D15DED" w:rsidP="00993E61">
            <w:pPr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4F0B2222" w14:textId="77777777" w:rsidR="00D15DED" w:rsidRPr="00350111" w:rsidRDefault="007B710A" w:rsidP="00E74788">
            <w:pPr>
              <w:jc w:val="center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noProof/>
                <w:sz w:val="18"/>
                <w:szCs w:val="18"/>
                <w:lang w:val="hu-HU" w:eastAsia="hu-HU"/>
              </w:rPr>
              <w:lastRenderedPageBreak/>
              <w:drawing>
                <wp:inline distT="0" distB="0" distL="0" distR="0" wp14:anchorId="4F0B2297" wp14:editId="4F0B2298">
                  <wp:extent cx="3248025" cy="2103120"/>
                  <wp:effectExtent l="0" t="0" r="9525" b="0"/>
                  <wp:docPr id="8" name="Kép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8025" cy="210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F0B2224" w14:textId="77777777" w:rsidR="00D15DED" w:rsidRDefault="00D15DED" w:rsidP="00993E61">
      <w:pPr>
        <w:rPr>
          <w:lang w:val="hu-HU"/>
        </w:rPr>
      </w:pPr>
    </w:p>
    <w:p w14:paraId="4F0B2225" w14:textId="77777777" w:rsidR="00D15DED" w:rsidRPr="00350111" w:rsidRDefault="00350111" w:rsidP="00350111">
      <w:pPr>
        <w:pStyle w:val="DTHCm2"/>
      </w:pPr>
      <w:r>
        <w:rPr>
          <w:rFonts w:ascii="Calibri" w:hAnsi="Calibri"/>
          <w:b w:val="0"/>
          <w:bCs/>
          <w:sz w:val="20"/>
        </w:rPr>
        <w:br w:type="page"/>
      </w:r>
      <w:r w:rsidR="00D15DED" w:rsidRPr="00350111">
        <w:lastRenderedPageBreak/>
        <w:t>A projekt menete</w:t>
      </w:r>
    </w:p>
    <w:tbl>
      <w:tblPr>
        <w:tblW w:w="10485" w:type="dxa"/>
        <w:tblBorders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8"/>
        <w:gridCol w:w="1872"/>
        <w:gridCol w:w="8325"/>
      </w:tblGrid>
      <w:tr w:rsidR="00D15DED" w:rsidRPr="00350111" w14:paraId="4F0B2227" w14:textId="77777777" w:rsidTr="00350111">
        <w:tc>
          <w:tcPr>
            <w:tcW w:w="10485" w:type="dxa"/>
            <w:gridSpan w:val="3"/>
            <w:shd w:val="clear" w:color="auto" w:fill="auto"/>
          </w:tcPr>
          <w:p w14:paraId="4F0B2226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b/>
                <w:color w:val="000000"/>
                <w:szCs w:val="20"/>
                <w:lang w:val="hu-HU" w:bidi="he-IL"/>
              </w:rPr>
            </w:pPr>
            <w:r w:rsidRPr="00350111">
              <w:rPr>
                <w:rFonts w:ascii="Century Gothic" w:hAnsi="Century Gothic"/>
                <w:b/>
                <w:bCs/>
                <w:color w:val="000000"/>
                <w:sz w:val="20"/>
                <w:lang w:val="hu-HU"/>
              </w:rPr>
              <w:t>Módszertani eljárások</w:t>
            </w:r>
          </w:p>
        </w:tc>
      </w:tr>
      <w:tr w:rsidR="00D15DED" w:rsidRPr="00350111" w14:paraId="4F0B225E" w14:textId="77777777" w:rsidTr="00350111">
        <w:tc>
          <w:tcPr>
            <w:tcW w:w="10485" w:type="dxa"/>
            <w:gridSpan w:val="3"/>
            <w:shd w:val="clear" w:color="auto" w:fill="auto"/>
          </w:tcPr>
          <w:p w14:paraId="4F0B2228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350111">
              <w:rPr>
                <w:rFonts w:ascii="Century Gothic" w:hAnsi="Century Gothic"/>
                <w:color w:val="000000"/>
                <w:sz w:val="18"/>
                <w:lang w:val="hu-HU"/>
              </w:rPr>
              <w:t>Az oktatási ciklus pontos leírása. A tanulói gyakorlatok folyamatának részletezése és annak kifejtése, hogy a tanulók miként vesznek részt saját tanulásuk megtervezésében.</w:t>
            </w:r>
          </w:p>
          <w:p w14:paraId="4F0B2229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</w:p>
          <w:p w14:paraId="4F0B222A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1. Szülői hírlevél a projekt indításáról: A hírlevélben tájékoztatjuk a szülőket a tervezett tevékenységekről, segítségével tájékozódunk arról, milyen segítséget tudnak nyújtani a folyamat során (eszközök biztosítása, segítő részvétel).</w:t>
            </w:r>
          </w:p>
          <w:p w14:paraId="4F0B222B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noProof/>
                <w:color w:val="000000"/>
                <w:sz w:val="18"/>
                <w:szCs w:val="18"/>
                <w:lang w:val="hu-HU" w:eastAsia="hu-HU"/>
              </w:rPr>
            </w:pPr>
          </w:p>
          <w:p w14:paraId="4F0B222C" w14:textId="77777777" w:rsidR="00D15DED" w:rsidRPr="00350111" w:rsidRDefault="007B710A" w:rsidP="00350111">
            <w:pPr>
              <w:spacing w:before="60" w:line="288" w:lineRule="auto"/>
              <w:jc w:val="center"/>
              <w:rPr>
                <w:rFonts w:ascii="Century Gothic" w:hAnsi="Century Gothic"/>
                <w:noProof/>
                <w:color w:val="000000"/>
                <w:sz w:val="18"/>
                <w:szCs w:val="18"/>
                <w:lang w:val="hu-HU" w:eastAsia="hu-HU"/>
              </w:rPr>
            </w:pPr>
            <w:r w:rsidRPr="00350111">
              <w:rPr>
                <w:rFonts w:ascii="Century Gothic" w:hAnsi="Century Gothic"/>
                <w:noProof/>
                <w:lang w:val="hu-HU" w:eastAsia="hu-HU"/>
              </w:rPr>
              <w:drawing>
                <wp:inline distT="0" distB="0" distL="0" distR="0" wp14:anchorId="4F0B2299" wp14:editId="4F0B229A">
                  <wp:extent cx="4463415" cy="2752090"/>
                  <wp:effectExtent l="0" t="0" r="0" b="0"/>
                  <wp:docPr id="9" name="Kép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63415" cy="2752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0B222D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</w:pPr>
          </w:p>
          <w:p w14:paraId="4F0B222E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2. Vizualizációs gyakorlat – a téma bevezetése, az Üveghegy a mesékben: Egy beszélgetésben felidézzük a mesék gyakori kezdési formáit, köztük azt is, hogy az Üveghegy mögött csodás lények élnek a mesékben, csodás események történnek csodás helyszíneken. A3-as lapokon a tanulók pasztellkrétával megjelenítik a hegyet és a mögötte elképzelt dolgokat. (2 óra)</w:t>
            </w:r>
          </w:p>
          <w:p w14:paraId="4F0B222F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4F0B2230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smartTag w:uri="urn:schemas-microsoft-com:office:smarttags" w:element="metricconverter">
              <w:smartTagPr>
                <w:attr w:name="ProductID" w:val="3. A"/>
              </w:smartTagPr>
              <w:r w:rsidRPr="00350111">
                <w:rPr>
                  <w:rFonts w:ascii="Century Gothic" w:hAnsi="Century Gothic"/>
                  <w:sz w:val="18"/>
                  <w:szCs w:val="18"/>
                  <w:lang w:val="hu-HU"/>
                </w:rPr>
                <w:t>3. A</w:t>
              </w:r>
            </w:smartTag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mesék (Hamupipőke királyfi, A víz tündére és Az égig érő paszuly) meghallgatása és/vagy olvasása. Az olvasni tudó gyerekek fel is vehetik egymás hangját gyakorlásként. A meséket puzzle segítségével kialakított csoportokban hallgatják meg, dolgozzák fel a gyerekek. (1 óra)</w:t>
            </w:r>
          </w:p>
          <w:p w14:paraId="4F0B2231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6 csoport kialakítása a mesék szereplőinek képdarabjaival (24 tanuló esetén 6 db 4 fős csoport). 2 csoport azonos mesével ismerkedik.</w:t>
            </w:r>
          </w:p>
          <w:p w14:paraId="4F0B2232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4F0B2233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4. Szövegértelmezési feladatok 1:</w:t>
            </w:r>
          </w:p>
          <w:p w14:paraId="4F0B2234" w14:textId="77777777" w:rsidR="00D15DED" w:rsidRPr="00350111" w:rsidRDefault="00D15DED" w:rsidP="00350111">
            <w:pPr>
              <w:numPr>
                <w:ilvl w:val="0"/>
                <w:numId w:val="9"/>
              </w:num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események sorba rendezése, képekhez mondatok, szövegrészek kapcsolása - A képeket és szövegrészeket megkapják a gyerekek. Nagyobb mennyiségű képből választhatják ki azokat, amelyek a legjobban jellemzik szerintük a mese fontos eseményeit.</w:t>
            </w:r>
          </w:p>
          <w:p w14:paraId="4F0B2235" w14:textId="77777777" w:rsidR="00D15DED" w:rsidRPr="00350111" w:rsidRDefault="00D15DED" w:rsidP="00350111">
            <w:pPr>
              <w:numPr>
                <w:ilvl w:val="0"/>
                <w:numId w:val="9"/>
              </w:num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lastRenderedPageBreak/>
              <w:t>vázlatkör készítése a szereplők, a helyszín, a probléma felismerése céljából</w:t>
            </w:r>
          </w:p>
          <w:p w14:paraId="4F0B2236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vázlatkör készítése (a szereplők, a helyszín, a probléma és megoldás felismerése céljából – a feladat megoldásához segítség lehet a </w:t>
            </w:r>
            <w:r w:rsidRPr="00350111">
              <w:rPr>
                <w:rFonts w:ascii="Century Gothic" w:hAnsi="Century Gothic"/>
                <w:i/>
                <w:sz w:val="18"/>
                <w:szCs w:val="18"/>
                <w:lang w:val="hu-HU"/>
              </w:rPr>
              <w:t>Vázlatkör</w:t>
            </w: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című dokumentum). A feladatok interaktív táblán is elvégezhetőek. Minden meséhez tartozik a) és b) feladat, amelyeket egy-egy csoport végez el. A csoportok önellenőrzés után megbeszélik a részfeladatokat.</w:t>
            </w:r>
          </w:p>
          <w:p w14:paraId="4F0B2237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Az önellenőrzéshez a munka folyamán használják az </w:t>
            </w:r>
            <w:r w:rsidRPr="00350111">
              <w:rPr>
                <w:rFonts w:ascii="Century Gothic" w:hAnsi="Century Gothic"/>
                <w:i/>
                <w:sz w:val="18"/>
                <w:szCs w:val="18"/>
                <w:lang w:val="hu-HU"/>
              </w:rPr>
              <w:t>Ellenőrzőlista</w:t>
            </w: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</w:t>
            </w:r>
            <w:r w:rsidRPr="00350111">
              <w:rPr>
                <w:rFonts w:ascii="Century Gothic" w:hAnsi="Century Gothic"/>
                <w:i/>
                <w:sz w:val="18"/>
                <w:szCs w:val="18"/>
                <w:lang w:val="hu-HU"/>
              </w:rPr>
              <w:t>sorba</w:t>
            </w: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</w:t>
            </w:r>
            <w:r w:rsidRPr="00350111">
              <w:rPr>
                <w:rFonts w:ascii="Century Gothic" w:hAnsi="Century Gothic"/>
                <w:i/>
                <w:sz w:val="18"/>
                <w:szCs w:val="18"/>
                <w:lang w:val="hu-HU"/>
              </w:rPr>
              <w:t>rendezéshez</w:t>
            </w: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és az </w:t>
            </w:r>
            <w:r w:rsidRPr="00350111">
              <w:rPr>
                <w:rFonts w:ascii="Century Gothic" w:hAnsi="Century Gothic"/>
                <w:i/>
                <w:sz w:val="18"/>
                <w:szCs w:val="18"/>
                <w:lang w:val="hu-HU"/>
              </w:rPr>
              <w:t>Ellenőrzőlista</w:t>
            </w: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</w:t>
            </w:r>
            <w:r w:rsidRPr="00350111">
              <w:rPr>
                <w:rFonts w:ascii="Century Gothic" w:hAnsi="Century Gothic"/>
                <w:i/>
                <w:sz w:val="18"/>
                <w:szCs w:val="18"/>
                <w:lang w:val="hu-HU"/>
              </w:rPr>
              <w:t>vázlatkörhöz</w:t>
            </w: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című eszközöket.</w:t>
            </w:r>
          </w:p>
          <w:p w14:paraId="4F0B2238" w14:textId="77777777" w:rsidR="00D15DED" w:rsidRPr="00350111" w:rsidRDefault="00D15DED" w:rsidP="00350111">
            <w:pPr>
              <w:keepNext/>
              <w:spacing w:before="60" w:line="288" w:lineRule="auto"/>
              <w:outlineLvl w:val="1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A megbeszélés során bemutatják egymásnak az elkészült munkákat, ezzel elmélyül ismeretük a mese történetének fonaláról és a történet szerkezetéről. Ekkor még olyan csoporttal beszélik meg a feladatot, amelynek tagjai ugyanazzal a mesével dolgoztak. Véleményt mondanak egymás munkájáról, javaslatokat tesznek a jobb eredmény elérése érdekében.(1 óra)</w:t>
            </w:r>
          </w:p>
          <w:p w14:paraId="4F0B2239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4F0B223A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5. Szövegértelmezési feladatok 2:</w:t>
            </w:r>
          </w:p>
          <w:p w14:paraId="4F0B223B" w14:textId="77777777" w:rsidR="00D15DED" w:rsidRPr="00350111" w:rsidRDefault="00D15DED" w:rsidP="00350111">
            <w:pPr>
              <w:numPr>
                <w:ilvl w:val="0"/>
                <w:numId w:val="10"/>
              </w:num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mondat-és szövegkiegészítések</w:t>
            </w:r>
          </w:p>
          <w:p w14:paraId="4F0B223C" w14:textId="375E1687" w:rsidR="00D15DED" w:rsidRPr="00350111" w:rsidRDefault="00D15DED" w:rsidP="00350111">
            <w:pPr>
              <w:numPr>
                <w:ilvl w:val="0"/>
                <w:numId w:val="10"/>
              </w:num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tesztfeladatok </w:t>
            </w:r>
            <w:hyperlink w:history="1"/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vagy a </w:t>
            </w:r>
            <w:proofErr w:type="spellStart"/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Socrative</w:t>
            </w:r>
            <w:proofErr w:type="spellEnd"/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(http://www.socrative.com/) hasonló lehetőségeket nyújtó programján.</w:t>
            </w:r>
          </w:p>
          <w:p w14:paraId="4F0B223D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A teszt könnyedén elkészíthető saját név alatt, használható ehhez segédletnek a </w:t>
            </w:r>
            <w:r w:rsidRPr="00350111">
              <w:rPr>
                <w:rFonts w:ascii="Century Gothic" w:hAnsi="Century Gothic"/>
                <w:i/>
                <w:sz w:val="18"/>
                <w:szCs w:val="18"/>
                <w:lang w:val="hu-HU"/>
              </w:rPr>
              <w:t>Tesztkérdések-paszuly</w:t>
            </w: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című dokumentum.</w:t>
            </w:r>
          </w:p>
          <w:p w14:paraId="4F0B223E" w14:textId="77777777" w:rsidR="00D15DED" w:rsidRPr="00350111" w:rsidRDefault="007B710A" w:rsidP="00350111">
            <w:pPr>
              <w:spacing w:before="60" w:line="288" w:lineRule="auto"/>
              <w:jc w:val="center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noProof/>
                <w:sz w:val="18"/>
                <w:szCs w:val="18"/>
                <w:lang w:val="hu-HU" w:eastAsia="hu-HU"/>
              </w:rPr>
              <w:drawing>
                <wp:inline distT="0" distB="0" distL="0" distR="0" wp14:anchorId="4F0B229B" wp14:editId="4F0B229C">
                  <wp:extent cx="2142490" cy="1676400"/>
                  <wp:effectExtent l="0" t="0" r="0" b="0"/>
                  <wp:docPr id="10" name="Kép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2490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350111">
              <w:rPr>
                <w:rFonts w:ascii="Century Gothic" w:hAnsi="Century Gothic"/>
                <w:noProof/>
                <w:sz w:val="18"/>
                <w:szCs w:val="18"/>
                <w:lang w:val="hu-HU" w:eastAsia="hu-HU"/>
              </w:rPr>
              <w:t xml:space="preserve">       </w:t>
            </w:r>
            <w:r w:rsidRPr="00350111">
              <w:rPr>
                <w:rFonts w:ascii="Century Gothic" w:hAnsi="Century Gothic"/>
                <w:noProof/>
                <w:sz w:val="18"/>
                <w:szCs w:val="18"/>
                <w:lang w:val="hu-HU" w:eastAsia="hu-HU"/>
              </w:rPr>
              <w:drawing>
                <wp:inline distT="0" distB="0" distL="0" distR="0" wp14:anchorId="4F0B229D" wp14:editId="4F0B229E">
                  <wp:extent cx="2438400" cy="1619885"/>
                  <wp:effectExtent l="0" t="0" r="0" b="0"/>
                  <wp:docPr id="11" name="Kép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161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0B223F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Az a) feladatsor elvégezhető interaktív táblán is vagy papíralapon. Mindkét esethez feladatjavaslatként használható a </w:t>
            </w:r>
            <w:r w:rsidRPr="00350111">
              <w:rPr>
                <w:rFonts w:ascii="Century Gothic" w:hAnsi="Century Gothic"/>
                <w:i/>
                <w:sz w:val="18"/>
                <w:szCs w:val="18"/>
                <w:lang w:val="hu-HU"/>
              </w:rPr>
              <w:t>Szövegkiegészítés-paszuly</w:t>
            </w: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című dokumentum. (2 óra)</w:t>
            </w:r>
          </w:p>
          <w:p w14:paraId="4F0B2240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4F0B2241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6. Felkészülés a mesék bemutatására: prezentáció készítése a képsorok, szövegrészek segítségével – az azonos mesével foglalkozó 2-2 csoport egyeztet. Az elkészült képsorokat szöveggel együtt a csoportok felhasználják, hogy bemutassák a többi csoportnak az általuk megismert mese fontos eseményeit, szereplőit, fordulatait…(2 óra a felkészülésre, 1 óra a prezentációk bemutatására)</w:t>
            </w:r>
          </w:p>
          <w:p w14:paraId="4F0B2242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4F0B2243" w14:textId="4906CB9B" w:rsidR="00D15DED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7. Drámajáték: állóképekkel (Az állókép egy dramatikus játék, amikor mint egy fényképhez beállnak a szereplők egy jellemző jelenetben.): A mesék jellemző jeleneteinek bemutatása – az </w:t>
            </w:r>
            <w:proofErr w:type="spellStart"/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előzőekhez</w:t>
            </w:r>
            <w:proofErr w:type="spellEnd"/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képest vegyes csoportokban. A vegyes csoportok létrehozására a </w:t>
            </w:r>
            <w:r w:rsidR="0010562F">
              <w:rPr>
                <w:rFonts w:ascii="Century Gothic" w:hAnsi="Century Gothic"/>
                <w:sz w:val="18"/>
                <w:szCs w:val="18"/>
                <w:lang w:val="hu-HU"/>
              </w:rPr>
              <w:t xml:space="preserve">Team </w:t>
            </w:r>
            <w:proofErr w:type="spellStart"/>
            <w:r w:rsidR="0010562F">
              <w:rPr>
                <w:rFonts w:ascii="Century Gothic" w:hAnsi="Century Gothic"/>
                <w:sz w:val="18"/>
                <w:szCs w:val="18"/>
                <w:lang w:val="hu-HU"/>
              </w:rPr>
              <w:t>Maker</w:t>
            </w:r>
            <w:proofErr w:type="spellEnd"/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programot használjuk. (</w:t>
            </w:r>
            <w:hyperlink r:id="rId22" w:history="1">
              <w:r w:rsidR="00350111" w:rsidRPr="0090498A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>http://</w:t>
              </w:r>
              <w:r w:rsidR="0010562F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 xml:space="preserve"> http://chir.ag/projects/team-maker/</w:t>
              </w:r>
              <w:r w:rsidR="00350111" w:rsidRPr="0090498A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>lto.fi/</w:t>
              </w:r>
            </w:hyperlink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)</w:t>
            </w:r>
          </w:p>
          <w:p w14:paraId="4F0B2244" w14:textId="77777777" w:rsidR="00350111" w:rsidRPr="00350111" w:rsidRDefault="00350111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4F0B2245" w14:textId="6C67DB84" w:rsidR="00D15DED" w:rsidRPr="00350111" w:rsidRDefault="00A920ED" w:rsidP="00350111">
            <w:pPr>
              <w:spacing w:before="60" w:line="288" w:lineRule="auto"/>
              <w:jc w:val="center"/>
              <w:rPr>
                <w:rFonts w:ascii="Century Gothic" w:hAnsi="Century Gothic"/>
                <w:sz w:val="18"/>
                <w:szCs w:val="18"/>
                <w:lang w:val="hu-HU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75D3A28" wp14:editId="45485F7C">
                  <wp:extent cx="3937000" cy="1886264"/>
                  <wp:effectExtent l="0" t="0" r="6350" b="0"/>
                  <wp:docPr id="15" name="Kép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/>
                          <a:srcRect t="9175" b="5644"/>
                          <a:stretch/>
                        </pic:blipFill>
                        <pic:spPr bwMode="auto">
                          <a:xfrm>
                            <a:off x="0" y="0"/>
                            <a:ext cx="3948784" cy="18919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F0B2246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4F0B2247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i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A csoportok a bemutatandó jeleneteket véletlenszerűen kapják. Az állóképek szereplői egy-egy rájuk jellemző gondolattal kiegészíthetik (</w:t>
            </w:r>
            <w:proofErr w:type="spellStart"/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kihangosíthatják</w:t>
            </w:r>
            <w:proofErr w:type="spellEnd"/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) a képet, így segítve annak felismerhetőségét. (2 óra) A produkciókat a gyerekek jelenetenként</w:t>
            </w:r>
            <w:r w:rsidRPr="00350111">
              <w:rPr>
                <w:rFonts w:ascii="Century Gothic" w:hAnsi="Century Gothic"/>
                <w:i/>
                <w:sz w:val="18"/>
                <w:szCs w:val="18"/>
                <w:lang w:val="hu-HU"/>
              </w:rPr>
              <w:t xml:space="preserve"> </w:t>
            </w: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értékelik</w:t>
            </w:r>
            <w:r w:rsidRPr="00350111">
              <w:rPr>
                <w:rFonts w:ascii="Century Gothic" w:hAnsi="Century Gothic"/>
                <w:i/>
                <w:sz w:val="18"/>
                <w:szCs w:val="18"/>
                <w:lang w:val="hu-HU"/>
              </w:rPr>
              <w:t>: Csoportok értékelése – bemutatók</w:t>
            </w:r>
          </w:p>
          <w:p w14:paraId="4F0B2248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4F0B2249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8. Mesei jellemzők gyűjtése a feldolgozott mesék felhasználásával eredeti csoportokban: (1 óra)</w:t>
            </w:r>
          </w:p>
          <w:p w14:paraId="4F0B224A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A feladat elvégezhető papíron, de pl. interaktív táblán is.</w:t>
            </w:r>
          </w:p>
          <w:p w14:paraId="4F0B224B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a) a legfontosabb szereplők és tulajdonságaik</w:t>
            </w:r>
          </w:p>
          <w:p w14:paraId="4F0B224C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b) helyszínek és eszközök</w:t>
            </w:r>
          </w:p>
          <w:p w14:paraId="4F0B224D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A plakát készítésének kezdetétől a csoport előtt van az az áttekintő táblázat, amelynek a segítségével eredményes munkát tudnak végezni a gyerekek. </w:t>
            </w:r>
            <w:r w:rsidRPr="00350111">
              <w:rPr>
                <w:rFonts w:ascii="Century Gothic" w:hAnsi="Century Gothic"/>
                <w:i/>
                <w:sz w:val="18"/>
                <w:szCs w:val="18"/>
                <w:lang w:val="hu-HU"/>
              </w:rPr>
              <w:t>áttekintő táblázat plakátoz</w:t>
            </w:r>
          </w:p>
          <w:p w14:paraId="4F0B224E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4F0B224F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9. Az előző feladatban készített gyűjtemények bemutatása a többi csoport számára. (1 óra)</w:t>
            </w:r>
          </w:p>
          <w:p w14:paraId="4F0B2250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4F0B2251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10. Saját mesék alkotása a megismert jellemzők felhasználásával – választható munkaformában (egyéni, páros, csoportos), választható megjelenítési formában (rajzolás, dramatikus játék, fotózott jelenetek) (3 óra)</w:t>
            </w:r>
          </w:p>
          <w:p w14:paraId="4F0B2252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A tanulók döntenek arról, hogy milyen munkaformában kívánnak dolgozni. Aztán eldöntik, hogy az általuk kitalált mesét milyen formában szeretnék bemutatni. Készíthetnek rajzokat, amelyekhez az egymást követő eseményeket leírják. A képek készülhetnek papíron, amely fotózás után alkalmas alap lehet a PowerPoint-</w:t>
            </w:r>
            <w:proofErr w:type="spellStart"/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tal</w:t>
            </w:r>
            <w:proofErr w:type="spellEnd"/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készített diafilm készítéséhez, ugyanez elérhető úgy is, hogy a mese jellemző jeleneteit állóképekben megjelenítik a tanulók, ezeket </w:t>
            </w:r>
            <w:proofErr w:type="spellStart"/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lefotózzák</w:t>
            </w:r>
            <w:proofErr w:type="spellEnd"/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, és az </w:t>
            </w:r>
            <w:proofErr w:type="spellStart"/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előzőhöz</w:t>
            </w:r>
            <w:proofErr w:type="spellEnd"/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 hasonló módon diafilmet készítenek velük. Készülhetnek arra is, hogy eljátsszák a mesét, dramatizálják. A képregény is választható forma lehet. Ha esetleg a képekhez szeretnének szövegbuborékban szöveget illeszteni, erre alkalmas a következő oldal: </w:t>
            </w:r>
            <w:hyperlink r:id="rId24" w:history="1">
              <w:r w:rsidRPr="00350111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>http://bighugelabs.com/captioner.php</w:t>
              </w:r>
            </w:hyperlink>
          </w:p>
          <w:p w14:paraId="4F0B2253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i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A párban vagy csoportban dolgozó tanulók a munka után értékelik a munkájukat: </w:t>
            </w:r>
            <w:r w:rsidRPr="00350111">
              <w:rPr>
                <w:rFonts w:ascii="Century Gothic" w:hAnsi="Century Gothic"/>
                <w:i/>
                <w:sz w:val="18"/>
                <w:szCs w:val="18"/>
                <w:lang w:val="hu-HU"/>
              </w:rPr>
              <w:t>Saját csoport értékelése meséhez</w:t>
            </w:r>
          </w:p>
          <w:p w14:paraId="4F0B2254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4F0B2255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11. A mesék bemutatása (2 óra)</w:t>
            </w:r>
          </w:p>
          <w:p w14:paraId="4F0B2256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4F0B2257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12. Plakát készítése: Meghívó a projektzáróra (2 óra) Javasolt oldal plakát készítésére: </w:t>
            </w:r>
            <w:hyperlink r:id="rId25" w:history="1">
              <w:r w:rsidRPr="00350111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>https://www.canva.com/</w:t>
              </w:r>
            </w:hyperlink>
          </w:p>
          <w:p w14:paraId="4F0B2258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4F0B2259" w14:textId="77777777" w:rsidR="00D15DED" w:rsidRPr="00350111" w:rsidRDefault="007B710A" w:rsidP="00350111">
            <w:pPr>
              <w:spacing w:before="60" w:line="288" w:lineRule="auto"/>
              <w:jc w:val="center"/>
              <w:rPr>
                <w:rFonts w:ascii="Century Gothic" w:hAnsi="Century Gothic"/>
                <w:sz w:val="18"/>
                <w:szCs w:val="18"/>
              </w:rPr>
            </w:pPr>
            <w:r w:rsidRPr="00350111">
              <w:rPr>
                <w:rFonts w:ascii="Century Gothic" w:hAnsi="Century Gothic"/>
                <w:noProof/>
                <w:sz w:val="18"/>
                <w:szCs w:val="18"/>
                <w:lang w:val="hu-HU" w:eastAsia="hu-HU"/>
              </w:rPr>
              <w:lastRenderedPageBreak/>
              <w:drawing>
                <wp:inline distT="0" distB="0" distL="0" distR="0" wp14:anchorId="4F0B22A1" wp14:editId="4F0B22A2">
                  <wp:extent cx="3400425" cy="1941830"/>
                  <wp:effectExtent l="0" t="0" r="9525" b="1270"/>
                  <wp:docPr id="13" name="Kép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0425" cy="1941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0B225A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13. Kutatási feladat (A kisebbek kapnak egy gyűjteményt képekkel, rövid szövegekkel.): mesei szereplők és/vagy helyszínek kapcsolata a valósággal – plakát készítése választható munkaformában (egyéni, páros, csoportos) (2 óra)</w:t>
            </w:r>
          </w:p>
          <w:p w14:paraId="4F0B225B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4F0B225C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sz w:val="18"/>
                <w:szCs w:val="18"/>
                <w:lang w:val="hu-HU"/>
              </w:rPr>
              <w:t>14. Projektzárás: Az elkészült produktumok (mese diafilm – ezt pl. PowerPoint segítségével hozzák létre a gyerekek, könyv) bemutatása. A történetek bemutatásához interaktív táblát, tabletet, számítógépet használnak a gyerekek. (3 óra) Ezen az alkalmon a tanulók bemutatják azokat a produktumokat, amelyeket a téma feldolgozása során létrehoztak. A saját alkotású meséket levetítik, vagy előadják, a korábban készült munkákból kiállítást rendezhetnek. Erre az alkalomra meghívhatják a szülőket, a párhuzamos osztályok tanulóit, bárkit, akinek az érdeklődésére számíthatunk.</w:t>
            </w:r>
          </w:p>
          <w:p w14:paraId="4F0B225D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</w:pPr>
          </w:p>
        </w:tc>
      </w:tr>
      <w:tr w:rsidR="00D15DED" w:rsidRPr="00350111" w14:paraId="4F0B2260" w14:textId="77777777" w:rsidTr="00350111">
        <w:trPr>
          <w:trHeight w:val="418"/>
        </w:trPr>
        <w:tc>
          <w:tcPr>
            <w:tcW w:w="10485" w:type="dxa"/>
            <w:gridSpan w:val="3"/>
            <w:shd w:val="clear" w:color="auto" w:fill="auto"/>
          </w:tcPr>
          <w:p w14:paraId="4F0B225F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20"/>
                <w:lang w:val="hu-HU"/>
              </w:rPr>
            </w:pPr>
            <w:r w:rsidRPr="00350111">
              <w:rPr>
                <w:rFonts w:ascii="Century Gothic" w:hAnsi="Century Gothic"/>
                <w:b/>
                <w:bCs/>
                <w:color w:val="000000"/>
                <w:sz w:val="20"/>
                <w:lang w:val="hu-HU"/>
              </w:rPr>
              <w:lastRenderedPageBreak/>
              <w:t>Differenciált oktatás alkalmazása</w:t>
            </w:r>
          </w:p>
        </w:tc>
      </w:tr>
      <w:tr w:rsidR="00D15DED" w:rsidRPr="00350111" w14:paraId="4F0B2269" w14:textId="77777777" w:rsidTr="00350111">
        <w:tc>
          <w:tcPr>
            <w:tcW w:w="288" w:type="dxa"/>
            <w:shd w:val="clear" w:color="auto" w:fill="auto"/>
          </w:tcPr>
          <w:p w14:paraId="4F0B2261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lang w:val="hu-HU"/>
              </w:rPr>
            </w:pPr>
          </w:p>
        </w:tc>
        <w:tc>
          <w:tcPr>
            <w:tcW w:w="1872" w:type="dxa"/>
            <w:shd w:val="clear" w:color="auto" w:fill="auto"/>
          </w:tcPr>
          <w:p w14:paraId="4F0B2262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  <w:t>Sajátos nevelési igényű tanulók</w:t>
            </w:r>
          </w:p>
          <w:p w14:paraId="4F0B2263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</w:pPr>
          </w:p>
        </w:tc>
        <w:tc>
          <w:tcPr>
            <w:tcW w:w="8325" w:type="dxa"/>
            <w:shd w:val="clear" w:color="auto" w:fill="auto"/>
          </w:tcPr>
          <w:p w14:paraId="4F0B2264" w14:textId="77777777" w:rsidR="00D85707" w:rsidRPr="007B710A" w:rsidRDefault="00D85707" w:rsidP="007B710A">
            <w:pPr>
              <w:pStyle w:val="Alaprtelmezettstlus"/>
              <w:numPr>
                <w:ilvl w:val="0"/>
                <w:numId w:val="12"/>
              </w:numPr>
              <w:spacing w:before="60" w:after="0" w:line="288" w:lineRule="auto"/>
              <w:ind w:left="357" w:hanging="357"/>
              <w:rPr>
                <w:rFonts w:ascii="Century Gothic" w:hAnsi="Century Gothic"/>
                <w:sz w:val="18"/>
                <w:lang w:val="hu-HU"/>
              </w:rPr>
            </w:pPr>
            <w:r w:rsidRPr="007B710A">
              <w:rPr>
                <w:rFonts w:ascii="Century Gothic" w:hAnsi="Century Gothic"/>
                <w:sz w:val="18"/>
                <w:lang w:val="hu-HU"/>
              </w:rPr>
              <w:t xml:space="preserve">Tanulásba akadályozott gyermekek adják elő a meséket 1 percben. Így fejlesztjük a gondolkodási műveleteket, hiszen emlékezetből kell az összefüggéseket </w:t>
            </w:r>
            <w:proofErr w:type="spellStart"/>
            <w:r w:rsidRPr="007B710A">
              <w:rPr>
                <w:rFonts w:ascii="Century Gothic" w:hAnsi="Century Gothic"/>
                <w:sz w:val="18"/>
                <w:lang w:val="hu-HU"/>
              </w:rPr>
              <w:t>verbalizálniuk</w:t>
            </w:r>
            <w:proofErr w:type="spellEnd"/>
            <w:r w:rsidRPr="007B710A">
              <w:rPr>
                <w:rFonts w:ascii="Century Gothic" w:hAnsi="Century Gothic"/>
                <w:sz w:val="18"/>
                <w:lang w:val="hu-HU"/>
              </w:rPr>
              <w:t>, magyarázni kell, és a következtetéseket megfogalmazni, valamint a lényeget kiemelniük.</w:t>
            </w:r>
          </w:p>
          <w:p w14:paraId="4F0B2265" w14:textId="77777777" w:rsidR="00D85707" w:rsidRPr="007B710A" w:rsidRDefault="00D85707" w:rsidP="007B710A">
            <w:pPr>
              <w:pStyle w:val="Alaprtelmezettstlus"/>
              <w:numPr>
                <w:ilvl w:val="0"/>
                <w:numId w:val="12"/>
              </w:numPr>
              <w:spacing w:before="60" w:after="0" w:line="288" w:lineRule="auto"/>
              <w:ind w:left="357" w:hanging="357"/>
              <w:rPr>
                <w:rFonts w:ascii="Century Gothic" w:hAnsi="Century Gothic"/>
                <w:sz w:val="18"/>
                <w:lang w:val="hu-HU"/>
              </w:rPr>
            </w:pPr>
            <w:proofErr w:type="spellStart"/>
            <w:r w:rsidRPr="007B710A">
              <w:rPr>
                <w:rFonts w:ascii="Century Gothic" w:hAnsi="Century Gothic"/>
                <w:sz w:val="18"/>
                <w:lang w:val="hu-HU"/>
              </w:rPr>
              <w:t>Dyslexiás</w:t>
            </w:r>
            <w:proofErr w:type="spellEnd"/>
            <w:r w:rsidRPr="007B710A">
              <w:rPr>
                <w:rFonts w:ascii="Century Gothic" w:hAnsi="Century Gothic"/>
                <w:sz w:val="18"/>
                <w:lang w:val="hu-HU"/>
              </w:rPr>
              <w:t xml:space="preserve"> gyerekek esetében a hosszabb szövegrészek egyszerűsítése a lényeg kiemelésével, felolvasása számukra.</w:t>
            </w:r>
          </w:p>
          <w:p w14:paraId="4F0B2266" w14:textId="77777777" w:rsidR="00D85707" w:rsidRPr="007B710A" w:rsidRDefault="00D85707" w:rsidP="007B710A">
            <w:pPr>
              <w:pStyle w:val="Alaprtelmezettstlus"/>
              <w:numPr>
                <w:ilvl w:val="0"/>
                <w:numId w:val="12"/>
              </w:numPr>
              <w:spacing w:before="60" w:after="0" w:line="288" w:lineRule="auto"/>
              <w:ind w:left="357" w:hanging="357"/>
              <w:rPr>
                <w:rFonts w:ascii="Century Gothic" w:hAnsi="Century Gothic"/>
                <w:sz w:val="18"/>
                <w:lang w:val="hu-HU"/>
              </w:rPr>
            </w:pPr>
            <w:r w:rsidRPr="007B710A">
              <w:rPr>
                <w:rFonts w:ascii="Century Gothic" w:hAnsi="Century Gothic"/>
                <w:sz w:val="18"/>
                <w:lang w:val="hu-HU"/>
              </w:rPr>
              <w:t>Állóképek megvalósítása a hiperaktív, figyelemzavaros gyerekek bevonásával, ezzel is fejlesztve a figyelemkoncentrációt.</w:t>
            </w:r>
          </w:p>
          <w:p w14:paraId="4F0B2267" w14:textId="77777777" w:rsidR="00D85707" w:rsidRPr="007B710A" w:rsidRDefault="00D85707" w:rsidP="007B710A">
            <w:pPr>
              <w:pStyle w:val="Alaprtelmezettstlus"/>
              <w:numPr>
                <w:ilvl w:val="0"/>
                <w:numId w:val="12"/>
              </w:numPr>
              <w:spacing w:before="60" w:after="0" w:line="288" w:lineRule="auto"/>
              <w:ind w:left="357" w:hanging="357"/>
              <w:rPr>
                <w:rFonts w:ascii="Century Gothic" w:hAnsi="Century Gothic"/>
                <w:sz w:val="18"/>
                <w:lang w:val="hu-HU"/>
              </w:rPr>
            </w:pPr>
            <w:r w:rsidRPr="007B710A">
              <w:rPr>
                <w:rFonts w:ascii="Century Gothic" w:hAnsi="Century Gothic"/>
                <w:sz w:val="18"/>
                <w:lang w:val="hu-HU"/>
              </w:rPr>
              <w:t>Differenciált feladatadás a mozgássérült gyerekeknek (kiemelt szerep a plakátkészítésben)</w:t>
            </w:r>
          </w:p>
          <w:p w14:paraId="4F0B2268" w14:textId="77777777" w:rsidR="00D15DED" w:rsidRPr="007B710A" w:rsidRDefault="00D85707" w:rsidP="00D85707">
            <w:pPr>
              <w:spacing w:before="60" w:line="288" w:lineRule="auto"/>
              <w:rPr>
                <w:rFonts w:ascii="Century Gothic" w:hAnsi="Century Gothic"/>
                <w:sz w:val="18"/>
                <w:lang w:val="hu-HU"/>
              </w:rPr>
            </w:pPr>
            <w:r w:rsidRPr="007B710A">
              <w:rPr>
                <w:rFonts w:ascii="Century Gothic" w:hAnsi="Century Gothic"/>
                <w:sz w:val="18"/>
                <w:lang w:val="hu-HU"/>
              </w:rPr>
              <w:t>Az utasítások szóban és írásban való ismétlése (ahányszor csak szükséges) a megértés segítésére.</w:t>
            </w:r>
          </w:p>
        </w:tc>
      </w:tr>
      <w:tr w:rsidR="00D15DED" w:rsidRPr="00350111" w14:paraId="4F0B226F" w14:textId="77777777" w:rsidTr="00350111">
        <w:tc>
          <w:tcPr>
            <w:tcW w:w="288" w:type="dxa"/>
            <w:shd w:val="clear" w:color="auto" w:fill="auto"/>
          </w:tcPr>
          <w:p w14:paraId="4F0B226A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lang w:val="hu-HU"/>
              </w:rPr>
            </w:pPr>
          </w:p>
        </w:tc>
        <w:tc>
          <w:tcPr>
            <w:tcW w:w="1872" w:type="dxa"/>
            <w:shd w:val="clear" w:color="auto" w:fill="auto"/>
          </w:tcPr>
          <w:p w14:paraId="4F0B226B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  <w:t>Tehetséges</w:t>
            </w:r>
            <w:r w:rsidR="007B710A"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  <w:t xml:space="preserve"> </w:t>
            </w:r>
            <w:r w:rsidRPr="00350111"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  <w:t>/</w:t>
            </w:r>
            <w:r w:rsidR="007B710A"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  <w:t xml:space="preserve"> </w:t>
            </w:r>
            <w:r w:rsidRPr="00350111"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  <w:t>Különleges képességű tanulók</w:t>
            </w:r>
          </w:p>
        </w:tc>
        <w:tc>
          <w:tcPr>
            <w:tcW w:w="8325" w:type="dxa"/>
            <w:shd w:val="clear" w:color="auto" w:fill="auto"/>
          </w:tcPr>
          <w:p w14:paraId="4F0B226C" w14:textId="77777777" w:rsidR="007B710A" w:rsidRPr="007B710A" w:rsidRDefault="007B710A" w:rsidP="007B710A">
            <w:pPr>
              <w:pStyle w:val="Alaprtelmezettstlus"/>
              <w:numPr>
                <w:ilvl w:val="0"/>
                <w:numId w:val="12"/>
              </w:numPr>
              <w:spacing w:before="60" w:after="0" w:line="288" w:lineRule="auto"/>
              <w:ind w:left="357" w:hanging="357"/>
              <w:rPr>
                <w:rFonts w:ascii="Century Gothic" w:hAnsi="Century Gothic"/>
                <w:sz w:val="18"/>
                <w:lang w:val="hu-HU"/>
              </w:rPr>
            </w:pPr>
            <w:r w:rsidRPr="007B710A">
              <w:rPr>
                <w:rFonts w:ascii="Century Gothic" w:hAnsi="Century Gothic"/>
                <w:sz w:val="18"/>
                <w:lang w:val="hu-HU"/>
              </w:rPr>
              <w:t>A haladóbb szintű számítógépes tevékenységek elvégzése.</w:t>
            </w:r>
          </w:p>
          <w:p w14:paraId="4F0B226D" w14:textId="77777777" w:rsidR="007B710A" w:rsidRPr="007B710A" w:rsidRDefault="007B710A" w:rsidP="007B710A">
            <w:pPr>
              <w:pStyle w:val="Alaprtelmezettstlus"/>
              <w:numPr>
                <w:ilvl w:val="0"/>
                <w:numId w:val="12"/>
              </w:numPr>
              <w:spacing w:before="60" w:after="0" w:line="288" w:lineRule="auto"/>
              <w:ind w:left="357" w:hanging="357"/>
              <w:rPr>
                <w:rFonts w:ascii="Century Gothic" w:hAnsi="Century Gothic"/>
                <w:sz w:val="18"/>
                <w:lang w:val="hu-HU"/>
              </w:rPr>
            </w:pPr>
            <w:r w:rsidRPr="007B710A">
              <w:rPr>
                <w:rFonts w:ascii="Century Gothic" w:hAnsi="Century Gothic"/>
                <w:sz w:val="18"/>
                <w:lang w:val="hu-HU"/>
              </w:rPr>
              <w:t xml:space="preserve">A tehetséges gyermekek készítsék el a videók vágását, mutassák meg társaiknak a készítés mikéntjét a </w:t>
            </w:r>
            <w:proofErr w:type="spellStart"/>
            <w:r w:rsidRPr="007B710A">
              <w:rPr>
                <w:rFonts w:ascii="Century Gothic" w:hAnsi="Century Gothic"/>
                <w:sz w:val="18"/>
                <w:lang w:val="hu-HU"/>
              </w:rPr>
              <w:t>MovieMakerben</w:t>
            </w:r>
            <w:proofErr w:type="spellEnd"/>
            <w:r w:rsidRPr="007B710A">
              <w:rPr>
                <w:rFonts w:ascii="Century Gothic" w:hAnsi="Century Gothic"/>
                <w:sz w:val="18"/>
                <w:lang w:val="hu-HU"/>
              </w:rPr>
              <w:t>.</w:t>
            </w:r>
          </w:p>
          <w:p w14:paraId="4F0B226E" w14:textId="77777777" w:rsidR="00D15DED" w:rsidRPr="007B710A" w:rsidRDefault="007B710A" w:rsidP="007B710A">
            <w:pPr>
              <w:numPr>
                <w:ilvl w:val="0"/>
                <w:numId w:val="12"/>
              </w:numPr>
              <w:spacing w:before="60" w:line="288" w:lineRule="auto"/>
              <w:ind w:left="357" w:hanging="357"/>
              <w:rPr>
                <w:rFonts w:ascii="Century Gothic" w:hAnsi="Century Gothic"/>
                <w:sz w:val="18"/>
                <w:lang w:val="hu-HU"/>
              </w:rPr>
            </w:pPr>
            <w:r w:rsidRPr="007B710A">
              <w:rPr>
                <w:rFonts w:ascii="Century Gothic" w:hAnsi="Century Gothic"/>
                <w:sz w:val="18"/>
                <w:lang w:val="hu-HU"/>
              </w:rPr>
              <w:t>A mesék felolvasása SNI-s társaiknak</w:t>
            </w:r>
          </w:p>
        </w:tc>
      </w:tr>
    </w:tbl>
    <w:p w14:paraId="4F0B2270" w14:textId="77777777" w:rsidR="00D15DED" w:rsidRDefault="00D15DED" w:rsidP="00993E61">
      <w:pPr>
        <w:rPr>
          <w:lang w:val="hu-HU"/>
        </w:rPr>
      </w:pPr>
    </w:p>
    <w:p w14:paraId="4F0B2271" w14:textId="77777777" w:rsidR="00D15DED" w:rsidRDefault="00350111" w:rsidP="00350111">
      <w:pPr>
        <w:pStyle w:val="DTHCm2"/>
      </w:pPr>
      <w:r>
        <w:rPr>
          <w:rFonts w:ascii="Calibri" w:hAnsi="Calibri"/>
          <w:b w:val="0"/>
          <w:bCs/>
          <w:sz w:val="20"/>
        </w:rPr>
        <w:br w:type="page"/>
      </w:r>
      <w:r w:rsidR="00D15DED" w:rsidRPr="00350111">
        <w:lastRenderedPageBreak/>
        <w:t>A projekt részletei</w:t>
      </w:r>
    </w:p>
    <w:tbl>
      <w:tblPr>
        <w:tblW w:w="10485" w:type="dxa"/>
        <w:tblBorders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485"/>
      </w:tblGrid>
      <w:tr w:rsidR="00D15DED" w:rsidRPr="00350111" w14:paraId="4F0B2273" w14:textId="77777777" w:rsidTr="00350111">
        <w:tc>
          <w:tcPr>
            <w:tcW w:w="10485" w:type="dxa"/>
            <w:shd w:val="clear" w:color="auto" w:fill="auto"/>
          </w:tcPr>
          <w:p w14:paraId="4F0B2272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b/>
                <w:bCs/>
                <w:color w:val="000000"/>
                <w:sz w:val="20"/>
                <w:szCs w:val="20"/>
                <w:lang w:val="hu-HU" w:bidi="he-IL"/>
              </w:rPr>
            </w:pPr>
            <w:r w:rsidRPr="00350111">
              <w:rPr>
                <w:rFonts w:ascii="Century Gothic" w:hAnsi="Century Gothic"/>
                <w:b/>
                <w:bCs/>
                <w:color w:val="000000"/>
                <w:sz w:val="20"/>
                <w:lang w:val="hu-HU"/>
              </w:rPr>
              <w:t>Szükséges készségek</w:t>
            </w:r>
          </w:p>
        </w:tc>
      </w:tr>
      <w:tr w:rsidR="00D15DED" w:rsidRPr="00350111" w14:paraId="4F0B2277" w14:textId="77777777" w:rsidTr="00350111">
        <w:tc>
          <w:tcPr>
            <w:tcW w:w="10485" w:type="dxa"/>
            <w:shd w:val="clear" w:color="auto" w:fill="auto"/>
          </w:tcPr>
          <w:p w14:paraId="4F0B2274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350111">
              <w:rPr>
                <w:rFonts w:ascii="Century Gothic" w:hAnsi="Century Gothic"/>
                <w:color w:val="000000"/>
                <w:sz w:val="18"/>
                <w:lang w:val="hu-HU"/>
              </w:rPr>
              <w:t>A projekt megkezdéséhez szükséges előzetes fogalmi tudás és készségek listája…</w:t>
            </w:r>
          </w:p>
          <w:p w14:paraId="4F0B2275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350111">
              <w:rPr>
                <w:rFonts w:ascii="Century Gothic" w:hAnsi="Century Gothic"/>
                <w:color w:val="000000"/>
                <w:sz w:val="18"/>
                <w:lang w:val="hu-HU"/>
              </w:rPr>
              <w:t>Alapszintű olvasás - írás tudás – betűismeret</w:t>
            </w:r>
          </w:p>
          <w:p w14:paraId="4F0B2276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color w:val="000000"/>
                <w:sz w:val="20"/>
                <w:lang w:val="hu-HU"/>
              </w:rPr>
            </w:pPr>
            <w:r w:rsidRPr="00350111">
              <w:rPr>
                <w:rFonts w:ascii="Century Gothic" w:hAnsi="Century Gothic"/>
                <w:color w:val="000000"/>
                <w:sz w:val="18"/>
                <w:lang w:val="hu-HU"/>
              </w:rPr>
              <w:t>Billentyűzet- és egér használata</w:t>
            </w:r>
          </w:p>
        </w:tc>
      </w:tr>
      <w:tr w:rsidR="00D15DED" w:rsidRPr="00350111" w14:paraId="4F0B2279" w14:textId="77777777" w:rsidTr="00350111">
        <w:trPr>
          <w:trHeight w:val="305"/>
        </w:trPr>
        <w:tc>
          <w:tcPr>
            <w:tcW w:w="10485" w:type="dxa"/>
            <w:shd w:val="clear" w:color="auto" w:fill="auto"/>
          </w:tcPr>
          <w:p w14:paraId="4F0B2278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b/>
                <w:color w:val="000000"/>
                <w:szCs w:val="20"/>
                <w:lang w:val="hu-HU" w:bidi="he-IL"/>
              </w:rPr>
            </w:pPr>
            <w:r w:rsidRPr="00350111">
              <w:rPr>
                <w:rFonts w:ascii="Century Gothic" w:hAnsi="Century Gothic"/>
                <w:b/>
                <w:bCs/>
                <w:color w:val="000000"/>
                <w:sz w:val="20"/>
                <w:lang w:val="hu-HU"/>
              </w:rPr>
              <w:t>A projekthez szükséges anyagok és eszközök</w:t>
            </w:r>
          </w:p>
        </w:tc>
      </w:tr>
      <w:tr w:rsidR="00D15DED" w:rsidRPr="00350111" w14:paraId="4F0B227B" w14:textId="77777777" w:rsidTr="00350111">
        <w:tc>
          <w:tcPr>
            <w:tcW w:w="10485" w:type="dxa"/>
            <w:shd w:val="clear" w:color="auto" w:fill="auto"/>
          </w:tcPr>
          <w:p w14:paraId="4F0B227A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Technológia – Hardver: Számítógép, projektor, digitális fényképezőgép vagy okostelefon vagy tablet</w:t>
            </w:r>
          </w:p>
        </w:tc>
      </w:tr>
      <w:tr w:rsidR="00D15DED" w:rsidRPr="00350111" w14:paraId="4F0B227D" w14:textId="77777777" w:rsidTr="00350111">
        <w:tc>
          <w:tcPr>
            <w:tcW w:w="10485" w:type="dxa"/>
            <w:shd w:val="clear" w:color="auto" w:fill="auto"/>
          </w:tcPr>
          <w:p w14:paraId="4F0B227C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 xml:space="preserve">Technológia – Szoftver: </w:t>
            </w:r>
            <w:proofErr w:type="spellStart"/>
            <w:r w:rsidRPr="00350111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MimioStudio</w:t>
            </w:r>
            <w:proofErr w:type="spellEnd"/>
            <w:r w:rsidR="007B710A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 xml:space="preserve"> (vagy más táblaszoftver)</w:t>
            </w:r>
            <w:r w:rsidRPr="00350111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, PowerPoint</w:t>
            </w:r>
          </w:p>
        </w:tc>
      </w:tr>
      <w:tr w:rsidR="00D15DED" w:rsidRPr="00350111" w14:paraId="4F0B227F" w14:textId="77777777" w:rsidTr="00350111">
        <w:tc>
          <w:tcPr>
            <w:tcW w:w="10485" w:type="dxa"/>
            <w:shd w:val="clear" w:color="auto" w:fill="auto"/>
          </w:tcPr>
          <w:p w14:paraId="4F0B227E" w14:textId="77777777" w:rsidR="00D15DED" w:rsidRPr="00350111" w:rsidRDefault="00D15DED" w:rsidP="00350111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Nyomtatott anyagok: mesék fénymásolatai, nyomtatott képek, plakátok</w:t>
            </w:r>
          </w:p>
        </w:tc>
      </w:tr>
      <w:tr w:rsidR="00D15DED" w:rsidRPr="00350111" w14:paraId="4F0B2287" w14:textId="77777777" w:rsidTr="00350111">
        <w:trPr>
          <w:trHeight w:val="257"/>
        </w:trPr>
        <w:tc>
          <w:tcPr>
            <w:tcW w:w="10485" w:type="dxa"/>
            <w:shd w:val="clear" w:color="auto" w:fill="auto"/>
          </w:tcPr>
          <w:p w14:paraId="4F0B2280" w14:textId="77777777" w:rsidR="007B710A" w:rsidRDefault="00D15DED" w:rsidP="00350111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r w:rsidRPr="00350111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 xml:space="preserve">Segédanyagok, internetes források: </w:t>
            </w:r>
          </w:p>
          <w:p w14:paraId="4F0B2281" w14:textId="77777777" w:rsidR="007B710A" w:rsidRDefault="00E45E47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</w:rPr>
            </w:pPr>
            <w:hyperlink r:id="rId27" w:history="1">
              <w:r w:rsidR="00D15DED" w:rsidRPr="00350111">
                <w:rPr>
                  <w:rStyle w:val="Hiperhivatkozs"/>
                  <w:rFonts w:ascii="Century Gothic" w:hAnsi="Century Gothic"/>
                  <w:sz w:val="18"/>
                  <w:szCs w:val="18"/>
                </w:rPr>
                <w:t>https://www.canva.com</w:t>
              </w:r>
            </w:hyperlink>
            <w:r w:rsidR="00D15DED" w:rsidRPr="00350111">
              <w:rPr>
                <w:rFonts w:ascii="Century Gothic" w:hAnsi="Century Gothic"/>
                <w:sz w:val="18"/>
                <w:szCs w:val="18"/>
              </w:rPr>
              <w:t xml:space="preserve">, </w:t>
            </w:r>
          </w:p>
          <w:p w14:paraId="4F0B2282" w14:textId="5D301151" w:rsidR="007B710A" w:rsidRDefault="00E45E47" w:rsidP="00350111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hyperlink r:id="rId28" w:history="1">
              <w:r w:rsidR="00D15DED" w:rsidRPr="00350111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>http://</w:t>
              </w:r>
              <w:r w:rsidR="0010562F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 xml:space="preserve"> http://chir.ag/projects/team-maker/</w:t>
              </w:r>
              <w:r w:rsidR="00D15DED" w:rsidRPr="00350111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>lto.fi/</w:t>
              </w:r>
            </w:hyperlink>
            <w:r w:rsidR="00D15DED" w:rsidRPr="00350111">
              <w:rPr>
                <w:rFonts w:ascii="Century Gothic" w:hAnsi="Century Gothic"/>
                <w:sz w:val="18"/>
                <w:szCs w:val="18"/>
                <w:lang w:val="hu-HU"/>
              </w:rPr>
              <w:t xml:space="preserve">, </w:t>
            </w:r>
            <w:bookmarkStart w:id="0" w:name="_GoBack"/>
            <w:bookmarkEnd w:id="0"/>
          </w:p>
          <w:p w14:paraId="2424FF7A" w14:textId="77777777" w:rsidR="00A920ED" w:rsidRDefault="00E45E47" w:rsidP="00A920ED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hyperlink r:id="rId29" w:history="1">
              <w:r w:rsidR="00D15DED" w:rsidRPr="00350111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>http://hirmagazin.sulinet.hu/</w:t>
              </w:r>
            </w:hyperlink>
            <w:r w:rsidR="00D15DED" w:rsidRPr="00350111">
              <w:rPr>
                <w:rFonts w:ascii="Century Gothic" w:hAnsi="Century Gothic"/>
                <w:sz w:val="18"/>
                <w:szCs w:val="18"/>
                <w:lang w:val="hu-HU"/>
              </w:rPr>
              <w:t>,</w:t>
            </w:r>
          </w:p>
          <w:p w14:paraId="4F0B2286" w14:textId="03DDA8AE" w:rsidR="00D15DED" w:rsidRPr="00350111" w:rsidRDefault="00A920ED" w:rsidP="00A920ED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r>
              <w:rPr>
                <w:rFonts w:ascii="Century Gothic" w:hAnsi="Century Gothic"/>
                <w:sz w:val="18"/>
                <w:szCs w:val="18"/>
                <w:lang w:val="hu-HU"/>
              </w:rPr>
              <w:t>E</w:t>
            </w:r>
            <w:r w:rsidR="00D15DED" w:rsidRPr="00350111">
              <w:rPr>
                <w:rFonts w:ascii="Century Gothic" w:hAnsi="Century Gothic"/>
                <w:sz w:val="18"/>
                <w:szCs w:val="18"/>
                <w:lang w:val="hu-HU"/>
              </w:rPr>
              <w:t>gyéb anyagok: színes ceruzák, filcek, post-</w:t>
            </w:r>
            <w:proofErr w:type="spellStart"/>
            <w:r w:rsidR="00D15DED" w:rsidRPr="00350111">
              <w:rPr>
                <w:rFonts w:ascii="Century Gothic" w:hAnsi="Century Gothic"/>
                <w:sz w:val="18"/>
                <w:szCs w:val="18"/>
                <w:lang w:val="hu-HU"/>
              </w:rPr>
              <w:t>it</w:t>
            </w:r>
            <w:proofErr w:type="spellEnd"/>
          </w:p>
        </w:tc>
      </w:tr>
    </w:tbl>
    <w:p w14:paraId="4F0B2288" w14:textId="77777777" w:rsidR="00D15DED" w:rsidRPr="003E1BC4" w:rsidRDefault="00D15DED" w:rsidP="00993E61">
      <w:pPr>
        <w:rPr>
          <w:rFonts w:ascii="Calibri" w:hAnsi="Calibri"/>
          <w:lang w:val="hu-HU"/>
        </w:rPr>
      </w:pPr>
    </w:p>
    <w:sectPr w:rsidR="00D15DED" w:rsidRPr="003E1BC4" w:rsidSect="00F61A4B">
      <w:headerReference w:type="even" r:id="rId30"/>
      <w:headerReference w:type="default" r:id="rId31"/>
      <w:footerReference w:type="even" r:id="rId32"/>
      <w:footerReference w:type="default" r:id="rId33"/>
      <w:headerReference w:type="first" r:id="rId34"/>
      <w:footerReference w:type="first" r:id="rId35"/>
      <w:type w:val="continuous"/>
      <w:pgSz w:w="12240" w:h="15840" w:code="1"/>
      <w:pgMar w:top="1152" w:right="1008" w:bottom="1152" w:left="1008" w:header="708" w:footer="864" w:gutter="0"/>
      <w:cols w:space="708"/>
      <w:formProt w:val="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018096A" w14:textId="77777777" w:rsidR="00E45E47" w:rsidRDefault="00E45E47">
      <w:pPr>
        <w:rPr>
          <w:lang w:val="hu-HU"/>
        </w:rPr>
      </w:pPr>
      <w:r>
        <w:rPr>
          <w:lang w:val="hu-HU"/>
        </w:rPr>
        <w:separator/>
      </w:r>
    </w:p>
  </w:endnote>
  <w:endnote w:type="continuationSeparator" w:id="0">
    <w:p w14:paraId="323596CD" w14:textId="77777777" w:rsidR="00E45E47" w:rsidRDefault="00E45E47">
      <w:pPr>
        <w:rPr>
          <w:lang w:val="hu-HU"/>
        </w:rPr>
      </w:pPr>
      <w:r>
        <w:rPr>
          <w:lang w:val="hu-HU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0B22A9" w14:textId="77777777" w:rsidR="0093235F" w:rsidRDefault="0093235F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0B22AA" w14:textId="77777777" w:rsidR="00D15DED" w:rsidRDefault="00D15DED">
    <w:pPr>
      <w:pStyle w:val="llb"/>
      <w:tabs>
        <w:tab w:val="clear" w:pos="8640"/>
        <w:tab w:val="right" w:pos="10080"/>
      </w:tabs>
      <w:rPr>
        <w:lang w:val="hu-HU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0B22AC" w14:textId="77777777" w:rsidR="0093235F" w:rsidRDefault="0093235F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E458EF8" w14:textId="77777777" w:rsidR="00E45E47" w:rsidRDefault="00E45E47">
      <w:pPr>
        <w:rPr>
          <w:lang w:val="hu-HU"/>
        </w:rPr>
      </w:pPr>
      <w:r>
        <w:rPr>
          <w:lang w:val="hu-HU"/>
        </w:rPr>
        <w:separator/>
      </w:r>
    </w:p>
  </w:footnote>
  <w:footnote w:type="continuationSeparator" w:id="0">
    <w:p w14:paraId="642A1214" w14:textId="77777777" w:rsidR="00E45E47" w:rsidRDefault="00E45E47">
      <w:pPr>
        <w:rPr>
          <w:lang w:val="hu-HU"/>
        </w:rPr>
      </w:pPr>
      <w:r>
        <w:rPr>
          <w:lang w:val="hu-HU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0B22A7" w14:textId="77777777" w:rsidR="0093235F" w:rsidRDefault="0093235F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0B22A8" w14:textId="77777777" w:rsidR="00D15DED" w:rsidRPr="006D2623" w:rsidRDefault="007B710A" w:rsidP="00447A3F">
    <w:pPr>
      <w:pStyle w:val="lfej"/>
      <w:ind w:left="0"/>
    </w:pPr>
    <w:r w:rsidRPr="007B710A">
      <w:rPr>
        <w:rFonts w:ascii="Calibri" w:hAnsi="Calibri"/>
        <w:b/>
        <w:noProof/>
        <w:lang w:val="hu-HU" w:eastAsia="hu-HU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4F0B22AD" wp14:editId="4F0B22AE">
              <wp:simplePos x="0" y="0"/>
              <wp:positionH relativeFrom="rightMargin">
                <wp:align>center</wp:align>
              </wp:positionH>
              <wp:positionV relativeFrom="margin">
                <wp:align>bottom</wp:align>
              </wp:positionV>
              <wp:extent cx="510540" cy="2183130"/>
              <wp:effectExtent l="0" t="0" r="3810" b="0"/>
              <wp:wrapNone/>
              <wp:docPr id="1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F0B22B1" w14:textId="77777777" w:rsidR="007B710A" w:rsidRPr="007B710A" w:rsidRDefault="007B710A">
                          <w:pPr>
                            <w:pStyle w:val="llb"/>
                            <w:rPr>
                              <w:rFonts w:ascii="Cambria" w:hAnsi="Cambria"/>
                              <w:sz w:val="44"/>
                              <w:szCs w:val="44"/>
                            </w:rPr>
                          </w:pPr>
                          <w:r w:rsidRPr="007B710A">
                            <w:rPr>
                              <w:rFonts w:ascii="Cambria" w:hAnsi="Cambria"/>
                              <w:lang w:val="hu-HU"/>
                            </w:rPr>
                            <w:t>Oldal</w:t>
                          </w:r>
                          <w:r w:rsidRPr="007B710A">
                            <w:rPr>
                              <w:rFonts w:ascii="Calibri" w:hAnsi="Calibri"/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instrText>PAGE    \* MERGEFORMAT</w:instrText>
                          </w:r>
                          <w:r w:rsidRPr="007B710A">
                            <w:rPr>
                              <w:rFonts w:ascii="Calibri" w:hAnsi="Calibri"/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775AD4" w:rsidRPr="00775AD4">
                            <w:rPr>
                              <w:rFonts w:ascii="Cambria" w:hAnsi="Cambria"/>
                              <w:noProof/>
                              <w:sz w:val="44"/>
                              <w:szCs w:val="44"/>
                              <w:lang w:val="hu-HU"/>
                            </w:rPr>
                            <w:t>12</w:t>
                          </w:r>
                          <w:r w:rsidRPr="007B710A">
                            <w:rPr>
                              <w:rFonts w:ascii="Cambria" w:hAnsi="Cambria"/>
                              <w:sz w:val="44"/>
                              <w:szCs w:val="44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F0B22AD" id="Rectangle 1" o:spid="_x0000_s1026" style="position:absolute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" o:allowincell="f" filled="f" stroked="f">
              <v:textbox style="layout-flow:vertical;mso-layout-flow-alt:bottom-to-top;mso-fit-shape-to-text:t">
                <w:txbxContent>
                  <w:p w14:paraId="4F0B22B1" w14:textId="77777777" w:rsidR="007B710A" w:rsidRPr="007B710A" w:rsidRDefault="007B710A">
                    <w:pPr>
                      <w:pStyle w:val="llb"/>
                      <w:rPr>
                        <w:rFonts w:ascii="Cambria" w:hAnsi="Cambria"/>
                        <w:sz w:val="44"/>
                        <w:szCs w:val="44"/>
                      </w:rPr>
                    </w:pPr>
                    <w:r w:rsidRPr="007B710A">
                      <w:rPr>
                        <w:rFonts w:ascii="Cambria" w:hAnsi="Cambria"/>
                        <w:lang w:val="hu-HU"/>
                      </w:rPr>
                      <w:t>Oldal</w:t>
                    </w:r>
                    <w:r w:rsidRPr="007B710A">
                      <w:rPr>
                        <w:rFonts w:ascii="Calibri" w:hAnsi="Calibri"/>
                        <w:sz w:val="22"/>
                        <w:szCs w:val="22"/>
                      </w:rPr>
                      <w:fldChar w:fldCharType="begin"/>
                    </w:r>
                    <w:r>
                      <w:instrText>PAGE    \* MERGEFORMAT</w:instrText>
                    </w:r>
                    <w:r w:rsidRPr="007B710A">
                      <w:rPr>
                        <w:rFonts w:ascii="Calibri" w:hAnsi="Calibri"/>
                        <w:sz w:val="22"/>
                        <w:szCs w:val="22"/>
                      </w:rPr>
                      <w:fldChar w:fldCharType="separate"/>
                    </w:r>
                    <w:r w:rsidR="00775AD4" w:rsidRPr="00775AD4">
                      <w:rPr>
                        <w:rFonts w:ascii="Cambria" w:hAnsi="Cambria"/>
                        <w:noProof/>
                        <w:sz w:val="44"/>
                        <w:szCs w:val="44"/>
                        <w:lang w:val="hu-HU"/>
                      </w:rPr>
                      <w:t>12</w:t>
                    </w:r>
                    <w:r w:rsidRPr="007B710A">
                      <w:rPr>
                        <w:rFonts w:ascii="Cambria" w:hAnsi="Cambria"/>
                        <w:sz w:val="44"/>
                        <w:szCs w:val="44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  <w:r>
      <w:rPr>
        <w:rFonts w:ascii="Calibri" w:hAnsi="Calibri"/>
        <w:b/>
        <w:noProof/>
        <w:lang w:val="hu-HU" w:eastAsia="hu-HU"/>
      </w:rPr>
      <w:drawing>
        <wp:inline distT="0" distB="0" distL="0" distR="0" wp14:anchorId="4F0B22AF" wp14:editId="4F0B22B0">
          <wp:extent cx="6483350" cy="1083945"/>
          <wp:effectExtent l="0" t="0" r="0" b="1905"/>
          <wp:docPr id="14" name="Kép 14" descr="D:\munka\attila\munkak\2016\IVSZ\DTH\M\végleges\FEJLE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D:\munka\attila\munkak\2016\IVSZ\DTH\M\végleges\FEJLEC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83350" cy="10839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0B22AB" w14:textId="77777777" w:rsidR="0093235F" w:rsidRDefault="0093235F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60E5A2E"/>
    <w:multiLevelType w:val="multilevel"/>
    <w:tmpl w:val="B24EE99E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62417E0"/>
    <w:multiLevelType w:val="hybridMultilevel"/>
    <w:tmpl w:val="F0E2A6B6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17071987"/>
    <w:multiLevelType w:val="hybridMultilevel"/>
    <w:tmpl w:val="E6807CDE"/>
    <w:lvl w:ilvl="0" w:tplc="04090001">
      <w:start w:val="1"/>
      <w:numFmt w:val="bullet"/>
      <w:lvlText w:val=""/>
      <w:lvlJc w:val="left"/>
      <w:pPr>
        <w:tabs>
          <w:tab w:val="num" w:pos="698"/>
        </w:tabs>
        <w:ind w:left="69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18"/>
        </w:tabs>
        <w:ind w:left="1418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38"/>
        </w:tabs>
        <w:ind w:left="213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58"/>
        </w:tabs>
        <w:ind w:left="285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578"/>
        </w:tabs>
        <w:ind w:left="357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298"/>
        </w:tabs>
        <w:ind w:left="429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18"/>
        </w:tabs>
        <w:ind w:left="501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38"/>
        </w:tabs>
        <w:ind w:left="573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58"/>
        </w:tabs>
        <w:ind w:left="6458" w:hanging="360"/>
      </w:pPr>
      <w:rPr>
        <w:rFonts w:ascii="Wingdings" w:hAnsi="Wingdings" w:hint="default"/>
      </w:rPr>
    </w:lvl>
  </w:abstractNum>
  <w:abstractNum w:abstractNumId="3" w15:restartNumberingAfterBreak="0">
    <w:nsid w:val="181E68A7"/>
    <w:multiLevelType w:val="multilevel"/>
    <w:tmpl w:val="4DF88630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981140A"/>
    <w:multiLevelType w:val="multilevel"/>
    <w:tmpl w:val="CBB0B3EA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3CD17CC"/>
    <w:multiLevelType w:val="hybridMultilevel"/>
    <w:tmpl w:val="4B86DE14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0DD5D58"/>
    <w:multiLevelType w:val="hybridMultilevel"/>
    <w:tmpl w:val="A6408E30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1EC6EB2"/>
    <w:multiLevelType w:val="hybridMultilevel"/>
    <w:tmpl w:val="E2C42632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 w15:restartNumberingAfterBreak="0">
    <w:nsid w:val="4C4B2520"/>
    <w:multiLevelType w:val="hybridMultilevel"/>
    <w:tmpl w:val="FFD6401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7244F31"/>
    <w:multiLevelType w:val="hybridMultilevel"/>
    <w:tmpl w:val="600658F2"/>
    <w:lvl w:ilvl="0" w:tplc="96B4E79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E0820EC"/>
    <w:multiLevelType w:val="multilevel"/>
    <w:tmpl w:val="73D070D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71522193"/>
    <w:multiLevelType w:val="hybridMultilevel"/>
    <w:tmpl w:val="6944B1F6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794F226F"/>
    <w:multiLevelType w:val="hybridMultilevel"/>
    <w:tmpl w:val="29DAFC7E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1"/>
  </w:num>
  <w:num w:numId="2">
    <w:abstractNumId w:val="2"/>
  </w:num>
  <w:num w:numId="3">
    <w:abstractNumId w:val="8"/>
  </w:num>
  <w:num w:numId="4">
    <w:abstractNumId w:val="9"/>
  </w:num>
  <w:num w:numId="5">
    <w:abstractNumId w:val="0"/>
  </w:num>
  <w:num w:numId="6">
    <w:abstractNumId w:val="4"/>
  </w:num>
  <w:num w:numId="7">
    <w:abstractNumId w:val="10"/>
  </w:num>
  <w:num w:numId="8">
    <w:abstractNumId w:val="3"/>
  </w:num>
  <w:num w:numId="9">
    <w:abstractNumId w:val="1"/>
  </w:num>
  <w:num w:numId="10">
    <w:abstractNumId w:val="7"/>
  </w:num>
  <w:num w:numId="11">
    <w:abstractNumId w:val="12"/>
  </w:num>
  <w:num w:numId="12">
    <w:abstractNumId w:val="6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20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75C3"/>
    <w:rsid w:val="000044B9"/>
    <w:rsid w:val="00027A90"/>
    <w:rsid w:val="00055A28"/>
    <w:rsid w:val="00060CC2"/>
    <w:rsid w:val="00074716"/>
    <w:rsid w:val="00083595"/>
    <w:rsid w:val="000861D7"/>
    <w:rsid w:val="000A0147"/>
    <w:rsid w:val="000A2AC0"/>
    <w:rsid w:val="000A508B"/>
    <w:rsid w:val="000D2CFE"/>
    <w:rsid w:val="000E66FA"/>
    <w:rsid w:val="000F3003"/>
    <w:rsid w:val="0010562F"/>
    <w:rsid w:val="001172B8"/>
    <w:rsid w:val="00122142"/>
    <w:rsid w:val="00124284"/>
    <w:rsid w:val="00126294"/>
    <w:rsid w:val="0013178F"/>
    <w:rsid w:val="00135EBC"/>
    <w:rsid w:val="00145F16"/>
    <w:rsid w:val="00162063"/>
    <w:rsid w:val="00183724"/>
    <w:rsid w:val="00190A6F"/>
    <w:rsid w:val="001A189D"/>
    <w:rsid w:val="001C7E87"/>
    <w:rsid w:val="001D62D8"/>
    <w:rsid w:val="001E0579"/>
    <w:rsid w:val="001E19E8"/>
    <w:rsid w:val="00224FCC"/>
    <w:rsid w:val="00257296"/>
    <w:rsid w:val="00277149"/>
    <w:rsid w:val="0028365D"/>
    <w:rsid w:val="00284CAA"/>
    <w:rsid w:val="00294846"/>
    <w:rsid w:val="002D009F"/>
    <w:rsid w:val="0030131B"/>
    <w:rsid w:val="003217F1"/>
    <w:rsid w:val="003254B0"/>
    <w:rsid w:val="00327C60"/>
    <w:rsid w:val="003447C4"/>
    <w:rsid w:val="00347DF7"/>
    <w:rsid w:val="00350111"/>
    <w:rsid w:val="00353FEE"/>
    <w:rsid w:val="00357C0D"/>
    <w:rsid w:val="00387313"/>
    <w:rsid w:val="003A2C1B"/>
    <w:rsid w:val="003B26FB"/>
    <w:rsid w:val="003C3440"/>
    <w:rsid w:val="003C4DF4"/>
    <w:rsid w:val="003E1BC4"/>
    <w:rsid w:val="003E2432"/>
    <w:rsid w:val="003E4408"/>
    <w:rsid w:val="00402277"/>
    <w:rsid w:val="00422D4E"/>
    <w:rsid w:val="0042397D"/>
    <w:rsid w:val="0043375E"/>
    <w:rsid w:val="00442BA1"/>
    <w:rsid w:val="00447A3F"/>
    <w:rsid w:val="0045317B"/>
    <w:rsid w:val="00455E73"/>
    <w:rsid w:val="00460D88"/>
    <w:rsid w:val="004611EA"/>
    <w:rsid w:val="004E39F6"/>
    <w:rsid w:val="004F03FD"/>
    <w:rsid w:val="004F11C4"/>
    <w:rsid w:val="004F1E7C"/>
    <w:rsid w:val="00513B16"/>
    <w:rsid w:val="00535600"/>
    <w:rsid w:val="00543596"/>
    <w:rsid w:val="00544052"/>
    <w:rsid w:val="00551FA7"/>
    <w:rsid w:val="00561373"/>
    <w:rsid w:val="005D044E"/>
    <w:rsid w:val="005F6175"/>
    <w:rsid w:val="005F77FA"/>
    <w:rsid w:val="00604C0C"/>
    <w:rsid w:val="006061A7"/>
    <w:rsid w:val="0061361C"/>
    <w:rsid w:val="00615B8C"/>
    <w:rsid w:val="00650CAE"/>
    <w:rsid w:val="00682084"/>
    <w:rsid w:val="006C4A6C"/>
    <w:rsid w:val="006D2623"/>
    <w:rsid w:val="0071549C"/>
    <w:rsid w:val="00717DB4"/>
    <w:rsid w:val="00723232"/>
    <w:rsid w:val="007526A7"/>
    <w:rsid w:val="007571F6"/>
    <w:rsid w:val="00760010"/>
    <w:rsid w:val="00775AD4"/>
    <w:rsid w:val="00791C76"/>
    <w:rsid w:val="0079583F"/>
    <w:rsid w:val="007B710A"/>
    <w:rsid w:val="007D1727"/>
    <w:rsid w:val="007D5EB5"/>
    <w:rsid w:val="007E1F40"/>
    <w:rsid w:val="007F340B"/>
    <w:rsid w:val="00804580"/>
    <w:rsid w:val="00807F6C"/>
    <w:rsid w:val="00826B73"/>
    <w:rsid w:val="00834CE0"/>
    <w:rsid w:val="00835B44"/>
    <w:rsid w:val="008401A3"/>
    <w:rsid w:val="00842D80"/>
    <w:rsid w:val="00862A6B"/>
    <w:rsid w:val="00871F89"/>
    <w:rsid w:val="008A1832"/>
    <w:rsid w:val="008E322F"/>
    <w:rsid w:val="008F2473"/>
    <w:rsid w:val="00904BB9"/>
    <w:rsid w:val="0093235F"/>
    <w:rsid w:val="00934152"/>
    <w:rsid w:val="0094420A"/>
    <w:rsid w:val="00946CA8"/>
    <w:rsid w:val="009677B7"/>
    <w:rsid w:val="0097520F"/>
    <w:rsid w:val="009838D1"/>
    <w:rsid w:val="009864AA"/>
    <w:rsid w:val="0099246B"/>
    <w:rsid w:val="00993E61"/>
    <w:rsid w:val="009F2167"/>
    <w:rsid w:val="00A05B88"/>
    <w:rsid w:val="00A36642"/>
    <w:rsid w:val="00A43A3B"/>
    <w:rsid w:val="00A652C5"/>
    <w:rsid w:val="00A920ED"/>
    <w:rsid w:val="00AB35E3"/>
    <w:rsid w:val="00AC5587"/>
    <w:rsid w:val="00AE0091"/>
    <w:rsid w:val="00B179E9"/>
    <w:rsid w:val="00B25F68"/>
    <w:rsid w:val="00B273ED"/>
    <w:rsid w:val="00B32CD9"/>
    <w:rsid w:val="00B335BA"/>
    <w:rsid w:val="00B33967"/>
    <w:rsid w:val="00B43C81"/>
    <w:rsid w:val="00B5074C"/>
    <w:rsid w:val="00B74B43"/>
    <w:rsid w:val="00B91D3C"/>
    <w:rsid w:val="00BA1289"/>
    <w:rsid w:val="00BB258C"/>
    <w:rsid w:val="00BE0ADC"/>
    <w:rsid w:val="00BE692A"/>
    <w:rsid w:val="00BF6845"/>
    <w:rsid w:val="00C17BBF"/>
    <w:rsid w:val="00C57DB4"/>
    <w:rsid w:val="00C83758"/>
    <w:rsid w:val="00C83B69"/>
    <w:rsid w:val="00CA17CC"/>
    <w:rsid w:val="00CB3F13"/>
    <w:rsid w:val="00CE576B"/>
    <w:rsid w:val="00CE7F92"/>
    <w:rsid w:val="00D15DED"/>
    <w:rsid w:val="00D16717"/>
    <w:rsid w:val="00D205E7"/>
    <w:rsid w:val="00D37C28"/>
    <w:rsid w:val="00D47438"/>
    <w:rsid w:val="00D56545"/>
    <w:rsid w:val="00D712E6"/>
    <w:rsid w:val="00D7163A"/>
    <w:rsid w:val="00D84778"/>
    <w:rsid w:val="00D85707"/>
    <w:rsid w:val="00DA315B"/>
    <w:rsid w:val="00DA3386"/>
    <w:rsid w:val="00DB28EE"/>
    <w:rsid w:val="00DC2D5C"/>
    <w:rsid w:val="00DD5AFF"/>
    <w:rsid w:val="00DD6D8A"/>
    <w:rsid w:val="00DE5C93"/>
    <w:rsid w:val="00E037B3"/>
    <w:rsid w:val="00E04E84"/>
    <w:rsid w:val="00E1089D"/>
    <w:rsid w:val="00E10CA3"/>
    <w:rsid w:val="00E12CEF"/>
    <w:rsid w:val="00E13EE8"/>
    <w:rsid w:val="00E1642B"/>
    <w:rsid w:val="00E2776D"/>
    <w:rsid w:val="00E32F6E"/>
    <w:rsid w:val="00E45469"/>
    <w:rsid w:val="00E45E47"/>
    <w:rsid w:val="00E627A4"/>
    <w:rsid w:val="00E74788"/>
    <w:rsid w:val="00E8683C"/>
    <w:rsid w:val="00E970DE"/>
    <w:rsid w:val="00EC4E0F"/>
    <w:rsid w:val="00ED268B"/>
    <w:rsid w:val="00EE2997"/>
    <w:rsid w:val="00EF640F"/>
    <w:rsid w:val="00F42FF0"/>
    <w:rsid w:val="00F43E6B"/>
    <w:rsid w:val="00F51692"/>
    <w:rsid w:val="00F61A4B"/>
    <w:rsid w:val="00F632E9"/>
    <w:rsid w:val="00F70686"/>
    <w:rsid w:val="00F74B20"/>
    <w:rsid w:val="00FA4B9D"/>
    <w:rsid w:val="00FB75C3"/>
    <w:rsid w:val="00FD1130"/>
    <w:rsid w:val="00FD1A8E"/>
    <w:rsid w:val="00FE0B70"/>
    <w:rsid w:val="00FE79E6"/>
    <w:rsid w:val="00FF08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4F0B21BE"/>
  <w15:docId w15:val="{3BCBAE46-21BB-404D-85C7-320D915B10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semiHidden="1" w:uiPriority="9" w:unhideWhenUsed="1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semiHidden="1" w:uiPriority="9" w:unhideWhenUsed="1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F61A4B"/>
    <w:rPr>
      <w:sz w:val="24"/>
      <w:szCs w:val="24"/>
      <w:lang w:val="en-US" w:eastAsia="en-US"/>
    </w:rPr>
  </w:style>
  <w:style w:type="paragraph" w:styleId="Cmsor1">
    <w:name w:val="heading 1"/>
    <w:basedOn w:val="Norml"/>
    <w:next w:val="Norml"/>
    <w:link w:val="Cmsor1Char"/>
    <w:uiPriority w:val="99"/>
    <w:qFormat/>
    <w:rsid w:val="00F61A4B"/>
    <w:pPr>
      <w:tabs>
        <w:tab w:val="left" w:pos="3870"/>
        <w:tab w:val="left" w:pos="4320"/>
      </w:tabs>
      <w:spacing w:after="360" w:line="400" w:lineRule="exact"/>
      <w:jc w:val="center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9"/>
    <w:qFormat/>
    <w:rsid w:val="00F61A4B"/>
    <w:pPr>
      <w:keepNext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Cmsor3">
    <w:name w:val="heading 3"/>
    <w:basedOn w:val="Norml"/>
    <w:next w:val="Norml"/>
    <w:link w:val="Cmsor3Char"/>
    <w:autoRedefine/>
    <w:uiPriority w:val="99"/>
    <w:qFormat/>
    <w:rsid w:val="006D2623"/>
    <w:pPr>
      <w:keepNext/>
      <w:outlineLvl w:val="2"/>
    </w:pPr>
    <w:rPr>
      <w:rFonts w:ascii="Calibri" w:hAnsi="Calibri"/>
      <w:color w:val="000000"/>
      <w:sz w:val="20"/>
      <w:lang w:val="hu-HU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locked/>
    <w:rsid w:val="00350111"/>
    <w:pPr>
      <w:spacing w:before="240" w:after="60"/>
      <w:outlineLvl w:val="6"/>
    </w:pPr>
    <w:rPr>
      <w:rFonts w:asciiTheme="minorHAnsi" w:eastAsiaTheme="minorEastAsia" w:hAnsiTheme="minorHAnsi" w:cstheme="minorBidi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9"/>
    <w:locked/>
    <w:rsid w:val="00F61A4B"/>
    <w:rPr>
      <w:rFonts w:ascii="Cambria" w:hAnsi="Cambria" w:cs="Times New Roman"/>
      <w:b/>
      <w:kern w:val="32"/>
      <w:sz w:val="32"/>
      <w:lang w:val="en-US" w:eastAsia="en-US"/>
    </w:rPr>
  </w:style>
  <w:style w:type="character" w:customStyle="1" w:styleId="Cmsor2Char">
    <w:name w:val="Címsor 2 Char"/>
    <w:basedOn w:val="Bekezdsalapbettpusa"/>
    <w:link w:val="Cmsor2"/>
    <w:uiPriority w:val="99"/>
    <w:semiHidden/>
    <w:locked/>
    <w:rsid w:val="00F61A4B"/>
    <w:rPr>
      <w:rFonts w:ascii="Cambria" w:hAnsi="Cambria" w:cs="Times New Roman"/>
      <w:b/>
      <w:i/>
      <w:sz w:val="28"/>
      <w:lang w:val="en-US" w:eastAsia="en-US"/>
    </w:rPr>
  </w:style>
  <w:style w:type="character" w:customStyle="1" w:styleId="Cmsor3Char">
    <w:name w:val="Címsor 3 Char"/>
    <w:basedOn w:val="Bekezdsalapbettpusa"/>
    <w:link w:val="Cmsor3"/>
    <w:uiPriority w:val="99"/>
    <w:locked/>
    <w:rsid w:val="006D2623"/>
    <w:rPr>
      <w:rFonts w:ascii="Calibri" w:hAnsi="Calibri" w:cs="Times New Roman"/>
      <w:color w:val="000000"/>
      <w:sz w:val="24"/>
      <w:lang w:eastAsia="en-US"/>
    </w:rPr>
  </w:style>
  <w:style w:type="character" w:styleId="Oldalszm">
    <w:name w:val="page number"/>
    <w:basedOn w:val="Bekezdsalapbettpusa"/>
    <w:uiPriority w:val="99"/>
    <w:rsid w:val="00F61A4B"/>
    <w:rPr>
      <w:rFonts w:ascii="Comic Sans MS" w:hAnsi="Comic Sans MS" w:cs="Times New Roman"/>
      <w:b/>
      <w:sz w:val="20"/>
    </w:rPr>
  </w:style>
  <w:style w:type="paragraph" w:styleId="lfej">
    <w:name w:val="header"/>
    <w:basedOn w:val="Norml"/>
    <w:link w:val="lfejChar"/>
    <w:uiPriority w:val="99"/>
    <w:rsid w:val="00F61A4B"/>
    <w:pPr>
      <w:tabs>
        <w:tab w:val="left" w:pos="1800"/>
        <w:tab w:val="left" w:pos="2160"/>
        <w:tab w:val="left" w:pos="2730"/>
      </w:tabs>
      <w:ind w:left="1440"/>
    </w:pPr>
  </w:style>
  <w:style w:type="character" w:customStyle="1" w:styleId="lfejChar">
    <w:name w:val="Élőfej Char"/>
    <w:basedOn w:val="Bekezdsalapbettpusa"/>
    <w:link w:val="lfej"/>
    <w:uiPriority w:val="99"/>
    <w:locked/>
    <w:rsid w:val="00F61A4B"/>
    <w:rPr>
      <w:rFonts w:cs="Times New Roman"/>
      <w:sz w:val="24"/>
      <w:lang w:val="en-US" w:eastAsia="en-US"/>
    </w:rPr>
  </w:style>
  <w:style w:type="paragraph" w:styleId="llb">
    <w:name w:val="footer"/>
    <w:basedOn w:val="Norml"/>
    <w:link w:val="llbChar"/>
    <w:uiPriority w:val="99"/>
    <w:rsid w:val="00F61A4B"/>
    <w:pPr>
      <w:tabs>
        <w:tab w:val="center" w:pos="4320"/>
        <w:tab w:val="right" w:pos="8640"/>
      </w:tabs>
    </w:pPr>
  </w:style>
  <w:style w:type="character" w:customStyle="1" w:styleId="llbChar">
    <w:name w:val="Élőláb Char"/>
    <w:basedOn w:val="Bekezdsalapbettpusa"/>
    <w:link w:val="llb"/>
    <w:uiPriority w:val="99"/>
    <w:locked/>
    <w:rsid w:val="00F61A4B"/>
    <w:rPr>
      <w:rFonts w:cs="Times New Roman"/>
      <w:sz w:val="24"/>
      <w:lang w:val="en-US" w:eastAsia="en-US"/>
    </w:rPr>
  </w:style>
  <w:style w:type="paragraph" w:styleId="Szvegtrzs">
    <w:name w:val="Body Text"/>
    <w:basedOn w:val="Norml"/>
    <w:link w:val="SzvegtrzsChar"/>
    <w:uiPriority w:val="99"/>
    <w:rsid w:val="00F61A4B"/>
    <w:pPr>
      <w:spacing w:before="60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locked/>
    <w:rsid w:val="00F61A4B"/>
    <w:rPr>
      <w:rFonts w:cs="Times New Roman"/>
      <w:sz w:val="24"/>
      <w:lang w:val="en-US" w:eastAsia="en-US"/>
    </w:rPr>
  </w:style>
  <w:style w:type="character" w:styleId="Jegyzethivatkozs">
    <w:name w:val="annotation reference"/>
    <w:basedOn w:val="Bekezdsalapbettpusa"/>
    <w:uiPriority w:val="99"/>
    <w:semiHidden/>
    <w:rsid w:val="00F61A4B"/>
    <w:rPr>
      <w:rFonts w:cs="Times New Roman"/>
      <w:sz w:val="16"/>
    </w:rPr>
  </w:style>
  <w:style w:type="paragraph" w:styleId="Jegyzetszveg">
    <w:name w:val="annotation text"/>
    <w:basedOn w:val="Norml"/>
    <w:link w:val="JegyzetszvegChar"/>
    <w:uiPriority w:val="99"/>
    <w:semiHidden/>
    <w:rsid w:val="00F61A4B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locked/>
    <w:rsid w:val="00F61A4B"/>
    <w:rPr>
      <w:rFonts w:cs="Times New Roman"/>
      <w:lang w:val="en-US" w:eastAsia="en-US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rsid w:val="00F61A4B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locked/>
    <w:rsid w:val="00F61A4B"/>
    <w:rPr>
      <w:rFonts w:cs="Times New Roman"/>
      <w:b/>
      <w:lang w:val="en-US" w:eastAsia="en-US"/>
    </w:rPr>
  </w:style>
  <w:style w:type="paragraph" w:styleId="Buborkszveg">
    <w:name w:val="Balloon Text"/>
    <w:basedOn w:val="Norml"/>
    <w:link w:val="BuborkszvegChar"/>
    <w:uiPriority w:val="99"/>
    <w:semiHidden/>
    <w:rsid w:val="00F61A4B"/>
    <w:rPr>
      <w:rFonts w:ascii="Tahoma" w:hAnsi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F61A4B"/>
    <w:rPr>
      <w:rFonts w:ascii="Tahoma" w:hAnsi="Tahoma" w:cs="Times New Roman"/>
      <w:sz w:val="16"/>
      <w:lang w:val="en-US" w:eastAsia="en-US"/>
    </w:rPr>
  </w:style>
  <w:style w:type="table" w:styleId="Rcsostblzat">
    <w:name w:val="Table Grid"/>
    <w:basedOn w:val="Normltblzat"/>
    <w:uiPriority w:val="99"/>
    <w:rsid w:val="00F61A4B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ParagraphFontParaChar">
    <w:name w:val="Default Paragraph Font Para Char"/>
    <w:basedOn w:val="Norml"/>
    <w:uiPriority w:val="99"/>
    <w:rsid w:val="00F61A4B"/>
    <w:pPr>
      <w:spacing w:after="160" w:line="240" w:lineRule="exact"/>
    </w:pPr>
    <w:rPr>
      <w:rFonts w:ascii="Verdana" w:hAnsi="Verdana"/>
      <w:sz w:val="20"/>
      <w:szCs w:val="20"/>
    </w:rPr>
  </w:style>
  <w:style w:type="character" w:styleId="Hiperhivatkozs">
    <w:name w:val="Hyperlink"/>
    <w:basedOn w:val="Bekezdsalapbettpusa"/>
    <w:uiPriority w:val="99"/>
    <w:rsid w:val="00F61A4B"/>
    <w:rPr>
      <w:rFonts w:cs="Times New Roman"/>
      <w:color w:val="0000FF"/>
      <w:u w:val="single"/>
    </w:rPr>
  </w:style>
  <w:style w:type="character" w:styleId="Mrltotthiperhivatkozs">
    <w:name w:val="FollowedHyperlink"/>
    <w:basedOn w:val="Bekezdsalapbettpusa"/>
    <w:uiPriority w:val="99"/>
    <w:rsid w:val="00F61A4B"/>
    <w:rPr>
      <w:rFonts w:cs="Times New Roman"/>
      <w:color w:val="800080"/>
      <w:u w:val="single"/>
    </w:rPr>
  </w:style>
  <w:style w:type="character" w:styleId="Kiemels">
    <w:name w:val="Emphasis"/>
    <w:basedOn w:val="Bekezdsalapbettpusa"/>
    <w:uiPriority w:val="99"/>
    <w:qFormat/>
    <w:rsid w:val="00F61A4B"/>
    <w:rPr>
      <w:rFonts w:cs="Times New Roman"/>
      <w:i/>
    </w:rPr>
  </w:style>
  <w:style w:type="character" w:customStyle="1" w:styleId="tw4winMark">
    <w:name w:val="tw4winMark"/>
    <w:uiPriority w:val="99"/>
    <w:rsid w:val="00F61A4B"/>
    <w:rPr>
      <w:rFonts w:ascii="Courier New" w:hAnsi="Courier New"/>
      <w:vanish/>
      <w:color w:val="800080"/>
      <w:vertAlign w:val="subscript"/>
    </w:rPr>
  </w:style>
  <w:style w:type="table" w:styleId="Profitblzat">
    <w:name w:val="Table Professional"/>
    <w:basedOn w:val="Normltblzat"/>
    <w:uiPriority w:val="99"/>
    <w:rsid w:val="00F43E6B"/>
    <w:rPr>
      <w:sz w:val="20"/>
      <w:szCs w:val="20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rFonts w:cs="Times New Roman"/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Sznesrcs1jellszn">
    <w:name w:val="Colorful Grid Accent 1"/>
    <w:basedOn w:val="Normltblzat"/>
    <w:uiPriority w:val="99"/>
    <w:rsid w:val="00F43E6B"/>
    <w:rPr>
      <w:color w:val="000000"/>
      <w:sz w:val="20"/>
      <w:szCs w:val="2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DEEAF6"/>
    </w:tcPr>
    <w:tblStylePr w:type="firstRow">
      <w:rPr>
        <w:rFonts w:cs="Times New Roman"/>
        <w:b/>
        <w:bCs/>
      </w:rPr>
      <w:tblPr/>
      <w:tcPr>
        <w:shd w:val="clear" w:color="auto" w:fill="BDD6EE"/>
      </w:tcPr>
    </w:tblStylePr>
    <w:tblStylePr w:type="lastRow">
      <w:rPr>
        <w:rFonts w:cs="Times New Roman"/>
        <w:b/>
        <w:bCs/>
        <w:color w:val="000000"/>
      </w:rPr>
      <w:tblPr/>
      <w:tcPr>
        <w:shd w:val="clear" w:color="auto" w:fill="BDD6EE"/>
      </w:tcPr>
    </w:tblStylePr>
    <w:tblStylePr w:type="firstCol">
      <w:rPr>
        <w:rFonts w:cs="Times New Roman"/>
        <w:color w:val="FFFFFF"/>
      </w:rPr>
      <w:tblPr/>
      <w:tcPr>
        <w:shd w:val="clear" w:color="auto" w:fill="2E74B5"/>
      </w:tcPr>
    </w:tblStylePr>
    <w:tblStylePr w:type="lastCol">
      <w:rPr>
        <w:rFonts w:cs="Times New Roman"/>
        <w:color w:val="FFFFFF"/>
      </w:rPr>
      <w:tblPr/>
      <w:tcPr>
        <w:shd w:val="clear" w:color="auto" w:fill="2E74B5"/>
      </w:tcPr>
    </w:tblStylePr>
    <w:tblStylePr w:type="band1Vert">
      <w:rPr>
        <w:rFonts w:cs="Times New Roman"/>
      </w:rPr>
      <w:tblPr/>
      <w:tcPr>
        <w:shd w:val="clear" w:color="auto" w:fill="ADCCEA"/>
      </w:tcPr>
    </w:tblStylePr>
    <w:tblStylePr w:type="band1Horz">
      <w:rPr>
        <w:rFonts w:cs="Times New Roman"/>
      </w:rPr>
      <w:tblPr/>
      <w:tcPr>
        <w:shd w:val="clear" w:color="auto" w:fill="ADCCEA"/>
      </w:tcPr>
    </w:tblStylePr>
  </w:style>
  <w:style w:type="character" w:customStyle="1" w:styleId="CharChar2">
    <w:name w:val="Char Char2"/>
    <w:basedOn w:val="Bekezdsalapbettpusa"/>
    <w:uiPriority w:val="99"/>
    <w:rsid w:val="001D62D8"/>
    <w:rPr>
      <w:rFonts w:cs="Times New Roman"/>
    </w:rPr>
  </w:style>
  <w:style w:type="paragraph" w:customStyle="1" w:styleId="DTHCm1">
    <w:name w:val="DTH Cím1"/>
    <w:basedOn w:val="Cmsor7"/>
    <w:autoRedefine/>
    <w:qFormat/>
    <w:rsid w:val="00350111"/>
    <w:pPr>
      <w:keepNext/>
      <w:keepLines/>
      <w:spacing w:before="40" w:after="0"/>
    </w:pPr>
    <w:rPr>
      <w:rFonts w:ascii="Century Gothic" w:eastAsia="Times New Roman" w:hAnsi="Century Gothic" w:cs="Times New Roman"/>
      <w:iCs/>
      <w:color w:val="0D4080"/>
      <w:sz w:val="56"/>
      <w:lang w:val="hu-HU" w:eastAsia="hu-HU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350111"/>
    <w:rPr>
      <w:rFonts w:asciiTheme="minorHAnsi" w:eastAsiaTheme="minorEastAsia" w:hAnsiTheme="minorHAnsi" w:cstheme="minorBidi"/>
      <w:sz w:val="24"/>
      <w:szCs w:val="24"/>
      <w:lang w:val="en-US" w:eastAsia="en-US"/>
    </w:rPr>
  </w:style>
  <w:style w:type="paragraph" w:customStyle="1" w:styleId="DTHCm2">
    <w:name w:val="DTH Cím2"/>
    <w:basedOn w:val="Norml"/>
    <w:autoRedefine/>
    <w:qFormat/>
    <w:rsid w:val="00350111"/>
    <w:pPr>
      <w:spacing w:before="60" w:line="288" w:lineRule="auto"/>
    </w:pPr>
    <w:rPr>
      <w:rFonts w:ascii="Century Gothic" w:eastAsia="Calibri" w:hAnsi="Century Gothic" w:cs="Calibri"/>
      <w:b/>
      <w:smallCaps/>
      <w:color w:val="E6B444"/>
      <w:sz w:val="40"/>
      <w:szCs w:val="20"/>
      <w:lang w:val="hu-HU" w:eastAsia="hu-HU"/>
    </w:rPr>
  </w:style>
  <w:style w:type="paragraph" w:customStyle="1" w:styleId="Alaprtelmezettstlus">
    <w:name w:val="Alapértelmezett stílus"/>
    <w:rsid w:val="00D85707"/>
    <w:pPr>
      <w:suppressAutoHyphens/>
      <w:spacing w:after="200" w:line="276" w:lineRule="auto"/>
    </w:pPr>
    <w:rPr>
      <w:sz w:val="24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884468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4468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4468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4468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4468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image" Target="media/image13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header" Target="header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hyperlink" Target="https://www.canva.com/" TargetMode="External"/><Relationship Id="rId33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hyperlink" Target="http://hirmagazin.sulinet.hu/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hyperlink" Target="http://bighugelabs.com/captioner.php" TargetMode="External"/><Relationship Id="rId32" Type="http://schemas.openxmlformats.org/officeDocument/2006/relationships/footer" Target="footer1.xml"/><Relationship Id="rId37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28" Type="http://schemas.openxmlformats.org/officeDocument/2006/relationships/hyperlink" Target="http://teamup.aalto.fi/" TargetMode="External"/><Relationship Id="rId36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31" Type="http://schemas.openxmlformats.org/officeDocument/2006/relationships/header" Target="head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://en.linoit.com/" TargetMode="External"/><Relationship Id="rId22" Type="http://schemas.openxmlformats.org/officeDocument/2006/relationships/hyperlink" Target="http://teamup.aalto.fi/" TargetMode="External"/><Relationship Id="rId27" Type="http://schemas.openxmlformats.org/officeDocument/2006/relationships/hyperlink" Target="https://www.canva.com" TargetMode="External"/><Relationship Id="rId30" Type="http://schemas.openxmlformats.org/officeDocument/2006/relationships/header" Target="header1.xml"/><Relationship Id="rId35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H:\teachfuture_uncompliled\Module_01\Activity%204\Unit%20Plan%20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04087B9-5F02-446F-9211-FB25728D915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6AEBFF5-7606-4889-A599-7FC10CCDFE9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5FE9D32-003E-4B0D-947A-6E09DD5718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Unit Plan Template</Template>
  <TotalTime>27</TotalTime>
  <Pages>11</Pages>
  <Words>1885</Words>
  <Characters>13012</Characters>
  <Application>Microsoft Office Word</Application>
  <DocSecurity>0</DocSecurity>
  <Lines>108</Lines>
  <Paragraphs>29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Unit Plan Template</vt:lpstr>
    </vt:vector>
  </TitlesOfParts>
  <Company>ICT</Company>
  <LinksUpToDate>false</LinksUpToDate>
  <CharactersWithSpaces>14868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Unit Plan Template</dc:title>
  <dc:subject/>
  <dc:creator>DTH2016</dc:creator>
  <cp:keywords/>
  <dc:description/>
  <cp:lastModifiedBy>Vásárhelyi Virág</cp:lastModifiedBy>
  <cp:revision>5</cp:revision>
  <cp:lastPrinted>2016-02-15T20:21:00Z</cp:lastPrinted>
  <dcterms:created xsi:type="dcterms:W3CDTF">2020-03-30T09:21:00Z</dcterms:created>
  <dcterms:modified xsi:type="dcterms:W3CDTF">2020-04-01T12:40:00Z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rder">
    <vt:lpwstr>4000.00000000000</vt:lpwstr>
  </property>
  <property fmtid="{D5CDD505-2E9C-101B-9397-08002B2CF9AE}" pid="3" name="Project Phase">
    <vt:lpwstr>Module 1</vt:lpwstr>
  </property>
  <property fmtid="{D5CDD505-2E9C-101B-9397-08002B2CF9AE}" pid="4" name="ContentTypeId">
    <vt:lpwstr>0x0101008886E3C0D227D14A91EC55D26F1EFEDD</vt:lpwstr>
  </property>
</Properties>
</file>