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17" w:rsidRPr="00F4161D" w:rsidRDefault="008B1730" w:rsidP="00F4161D">
      <w:pPr>
        <w:rPr>
          <w:rFonts w:ascii="Century Gothic" w:hAnsi="Century Gothic"/>
          <w:color w:val="333333"/>
          <w:sz w:val="20"/>
          <w:szCs w:val="22"/>
        </w:rPr>
      </w:pPr>
      <w:r w:rsidRPr="00F4161D">
        <w:rPr>
          <w:rFonts w:ascii="Century Gothic" w:hAnsi="Century Gothic"/>
          <w:color w:val="333333"/>
          <w:sz w:val="20"/>
          <w:szCs w:val="22"/>
        </w:rPr>
        <w:t>Egyszer volt, hol nem volt, volt egyszer egy szegény asszony, annak egy fia, meg egy tehénkéje.</w:t>
      </w:r>
    </w:p>
    <w:p w:rsidR="008B1730" w:rsidRPr="00F4161D" w:rsidRDefault="008B1730" w:rsidP="00F4161D">
      <w:pPr>
        <w:rPr>
          <w:rFonts w:ascii="Century Gothic" w:hAnsi="Century Gothic"/>
          <w:color w:val="333333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color w:val="333333"/>
          <w:sz w:val="20"/>
          <w:szCs w:val="22"/>
        </w:rPr>
      </w:pPr>
      <w:r w:rsidRPr="00F4161D">
        <w:rPr>
          <w:rFonts w:ascii="Century Gothic" w:hAnsi="Century Gothic"/>
          <w:color w:val="333333"/>
          <w:sz w:val="20"/>
          <w:szCs w:val="22"/>
        </w:rPr>
        <w:t>Egyszer egy napon úgy kifogyott az éléskamrájuk, hogy nem akadt egyetlen betevő falatkájuk sem.</w:t>
      </w:r>
    </w:p>
    <w:p w:rsidR="008B1730" w:rsidRPr="00F4161D" w:rsidRDefault="008B1730" w:rsidP="00F4161D">
      <w:pPr>
        <w:rPr>
          <w:rFonts w:ascii="Century Gothic" w:hAnsi="Century Gothic"/>
          <w:color w:val="333333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Mondja az anya a fiának:</w:t>
      </w:r>
      <w:r w:rsidRPr="00F4161D">
        <w:rPr>
          <w:rFonts w:ascii="Century Gothic" w:hAnsi="Century Gothic"/>
          <w:sz w:val="20"/>
          <w:szCs w:val="22"/>
        </w:rPr>
        <w:br/>
        <w:t>– Eredj, és hajtsd el a tehénkét a vásárra! Arra vigyázz csak: jó árat kérj érte, nehogy kárunk legyen benne!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El is hajtotta a fiú a tehénkét.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El is adta egy öregembernek egy szem paszulyért.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Hazaér a fiú, mutatja az anyjának, miket is kapott a tehénkéért.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 xml:space="preserve">Hej, a szegény asszony keserves sírásra fakadt. 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Elültette erre a fiú az egy szem paszulyt, hogy lássák, mi lesz belőle.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Mondja a fiú az anyjának:</w:t>
      </w:r>
      <w:r w:rsidRPr="00F4161D">
        <w:rPr>
          <w:rFonts w:ascii="Century Gothic" w:hAnsi="Century Gothic"/>
          <w:sz w:val="20"/>
          <w:szCs w:val="22"/>
        </w:rPr>
        <w:br/>
        <w:t>– No látja, édesanyám, mennyit ér a paszuly. Megyek is, felmászom a legtetejére.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 xml:space="preserve">Hiába is kérlelte az anyja, hogy maradjon, ő bizony elindult. 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Addig ment, mendegélt fölfelé a furulyájával, amíg el nem érte az égboltot.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Ahogy betér a házba, talál egy asszonyt, aki így fogadja: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–Hol jársz itt, te legény, ahol az én gazdám, a hétfejű sárkány lakik? Ha meglát téged. azon nyomban felfal!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Elbújtatta hát az asszony a dagasztóteknő alá.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Jön haza a hétfejű sárkány, hóna alatt egy fekete tyúkkal. A tyúkot a földre teszi, s azt mondja:</w:t>
      </w:r>
      <w:r w:rsidRPr="00F4161D">
        <w:rPr>
          <w:rFonts w:ascii="Century Gothic" w:hAnsi="Century Gothic"/>
          <w:sz w:val="20"/>
          <w:szCs w:val="22"/>
        </w:rPr>
        <w:br/>
        <w:t>– Tojj egyet!</w:t>
      </w:r>
      <w:r w:rsidRPr="00F4161D">
        <w:rPr>
          <w:rFonts w:ascii="Century Gothic" w:hAnsi="Century Gothic"/>
          <w:sz w:val="20"/>
          <w:szCs w:val="22"/>
        </w:rPr>
        <w:br/>
        <w:t>A tyúk rögtön tojt egy aranytojást.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Fogta a fiú a tyúkot, s gyorsan leereszkedett a szál paszulyon.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 xml:space="preserve">Ahogy leért, vette a szekercéjét, s kivágta vele a szál paszulyt. 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p w:rsidR="008B1730" w:rsidRPr="00F4161D" w:rsidRDefault="008B1730" w:rsidP="00F4161D">
      <w:pPr>
        <w:pStyle w:val="NormlWeb"/>
        <w:spacing w:before="0" w:beforeAutospacing="0" w:after="0" w:afterAutospacing="0"/>
        <w:textAlignment w:val="baseline"/>
        <w:rPr>
          <w:rFonts w:ascii="Century Gothic" w:hAnsi="Century Gothic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Azzal letette a földre a fekete tyúkot, megsimogatta, és azt mondta:</w:t>
      </w:r>
      <w:r w:rsidRPr="00F4161D">
        <w:rPr>
          <w:rFonts w:ascii="Century Gothic" w:hAnsi="Century Gothic"/>
          <w:sz w:val="20"/>
          <w:szCs w:val="22"/>
        </w:rPr>
        <w:br/>
        <w:t>– Tojj egyet, tyúkocskám!</w:t>
      </w:r>
      <w:r w:rsidRPr="00F4161D">
        <w:rPr>
          <w:rFonts w:ascii="Century Gothic" w:hAnsi="Century Gothic"/>
          <w:sz w:val="20"/>
          <w:szCs w:val="22"/>
        </w:rPr>
        <w:br/>
        <w:t xml:space="preserve">Hát a kis tyúk rögtön tojt egy aranytojást, aztán megint egyet, megint egyet, valahányszor a fiú megsimogatta. </w:t>
      </w:r>
    </w:p>
    <w:p w:rsidR="008B1730" w:rsidRPr="00F4161D" w:rsidRDefault="008B1730" w:rsidP="00F4161D">
      <w:pPr>
        <w:pStyle w:val="NormlWeb"/>
        <w:spacing w:before="0" w:beforeAutospacing="0" w:after="0" w:afterAutospacing="0"/>
        <w:textAlignment w:val="baseline"/>
        <w:rPr>
          <w:rFonts w:ascii="Century Gothic" w:hAnsi="Century Gothic"/>
          <w:color w:val="333333"/>
          <w:sz w:val="20"/>
          <w:szCs w:val="22"/>
        </w:rPr>
      </w:pPr>
      <w:r w:rsidRPr="00F4161D">
        <w:rPr>
          <w:rFonts w:ascii="Century Gothic" w:hAnsi="Century Gothic"/>
          <w:sz w:val="20"/>
          <w:szCs w:val="22"/>
        </w:rPr>
        <w:t>Csináltak is szép házat a sok aranytojás árából. Vettek sok szép jószágot, de még egy kis rétet is, ahol a fiú naphosszat kaszálgatott és muzsikálgatott.</w:t>
      </w:r>
    </w:p>
    <w:p w:rsidR="008B1730" w:rsidRPr="00F4161D" w:rsidRDefault="008B1730" w:rsidP="00F4161D">
      <w:pPr>
        <w:rPr>
          <w:rFonts w:ascii="Century Gothic" w:hAnsi="Century Gothic"/>
          <w:sz w:val="20"/>
          <w:szCs w:val="22"/>
        </w:rPr>
      </w:pPr>
    </w:p>
    <w:sectPr w:rsidR="008B1730" w:rsidRPr="00F416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C67" w:rsidRDefault="006F3C67" w:rsidP="00F4161D">
      <w:r>
        <w:separator/>
      </w:r>
    </w:p>
  </w:endnote>
  <w:endnote w:type="continuationSeparator" w:id="0">
    <w:p w:rsidR="006F3C67" w:rsidRDefault="006F3C67" w:rsidP="00F4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C7" w:rsidRDefault="00F150C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61D" w:rsidRDefault="00F4161D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C7" w:rsidRDefault="00F150C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C67" w:rsidRDefault="006F3C67" w:rsidP="00F4161D">
      <w:r>
        <w:separator/>
      </w:r>
    </w:p>
  </w:footnote>
  <w:footnote w:type="continuationSeparator" w:id="0">
    <w:p w:rsidR="006F3C67" w:rsidRDefault="006F3C67" w:rsidP="00F41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C7" w:rsidRDefault="00F150C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61D" w:rsidRDefault="00F4161D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0C7" w:rsidRDefault="00F150C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730"/>
    <w:rsid w:val="00043C17"/>
    <w:rsid w:val="005C07DE"/>
    <w:rsid w:val="006F3C67"/>
    <w:rsid w:val="008B1730"/>
    <w:rsid w:val="0093148F"/>
    <w:rsid w:val="00D95044"/>
    <w:rsid w:val="00F150C7"/>
    <w:rsid w:val="00F4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6C54D-DA7A-4767-AB96-D70059C7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B1730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rsid w:val="00F416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4161D"/>
    <w:rPr>
      <w:sz w:val="24"/>
      <w:szCs w:val="24"/>
    </w:rPr>
  </w:style>
  <w:style w:type="paragraph" w:styleId="llb">
    <w:name w:val="footer"/>
    <w:basedOn w:val="Norml"/>
    <w:link w:val="llbChar"/>
    <w:rsid w:val="00F416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41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AA014-6E13-4BA0-94D2-7B7FE266357F}"/>
</file>

<file path=customXml/itemProps2.xml><?xml version="1.0" encoding="utf-8"?>
<ds:datastoreItem xmlns:ds="http://schemas.openxmlformats.org/officeDocument/2006/customXml" ds:itemID="{F36DD321-B409-4013-AAD7-3520C2588C79}"/>
</file>

<file path=customXml/itemProps3.xml><?xml version="1.0" encoding="utf-8"?>
<ds:datastoreItem xmlns:ds="http://schemas.openxmlformats.org/officeDocument/2006/customXml" ds:itemID="{09662C70-05BE-4947-810D-9A0E3B1897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Egyszer volt, hol nem volt, volt egyszer egy szegény asszony, annak egy fia, meg egy tehénkéje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Egyszer volt, hol nem volt, volt egyszer egy szegény asszony, annak egy fia, meg egy tehénkéje</dc:title>
  <dc:subject/>
  <dc:creator>DTH2016</dc:creator>
  <cp:keywords/>
  <dc:description/>
  <cp:lastModifiedBy>Vásárhelyi Virág</cp:lastModifiedBy>
  <cp:revision>2</cp:revision>
  <dcterms:created xsi:type="dcterms:W3CDTF">2019-10-14T07:38:00Z</dcterms:created>
  <dcterms:modified xsi:type="dcterms:W3CDTF">2019-10-14T07:38:00Z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