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5BC890" w14:textId="77777777" w:rsidR="008319F9" w:rsidRPr="00AA357C" w:rsidRDefault="008319F9" w:rsidP="008319F9">
      <w:pPr>
        <w:pStyle w:val="DTHCm2"/>
        <w:rPr>
          <w:color w:val="auto"/>
        </w:rPr>
      </w:pPr>
    </w:p>
    <w:p w14:paraId="562A1E65" w14:textId="77777777" w:rsidR="008319F9" w:rsidRPr="00AA357C" w:rsidRDefault="008319F9" w:rsidP="008319F9">
      <w:pPr>
        <w:pStyle w:val="DTHCm2"/>
        <w:rPr>
          <w:color w:val="auto"/>
        </w:rPr>
      </w:pPr>
    </w:p>
    <w:p w14:paraId="28DCD99E" w14:textId="77777777" w:rsidR="008319F9" w:rsidRPr="00AA357C" w:rsidRDefault="008319F9" w:rsidP="008319F9">
      <w:pPr>
        <w:pStyle w:val="DTHCm2"/>
        <w:rPr>
          <w:color w:val="auto"/>
        </w:rPr>
      </w:pPr>
    </w:p>
    <w:p w14:paraId="3B953C78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  <w:r w:rsidRPr="00AA357C">
        <w:rPr>
          <w:rFonts w:ascii="Arial" w:hAnsi="Arial" w:cs="Arial"/>
          <w:sz w:val="28"/>
          <w:szCs w:val="28"/>
        </w:rPr>
        <w:t>Szakképzési mintaprojekt</w:t>
      </w:r>
    </w:p>
    <w:p w14:paraId="673D98AA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4116A021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1C09DAD2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411C730B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7B765525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  <w:r w:rsidRPr="00AA357C">
        <w:rPr>
          <w:rFonts w:ascii="Arial" w:hAnsi="Arial" w:cs="Arial"/>
          <w:sz w:val="28"/>
          <w:szCs w:val="28"/>
        </w:rPr>
        <w:t>Gazdálkodás és menedzsment ágazat</w:t>
      </w:r>
    </w:p>
    <w:p w14:paraId="05AD58B7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66312A16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07288462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386B56C7" w14:textId="77777777" w:rsidR="008319F9" w:rsidRPr="00AA357C" w:rsidRDefault="008319F9" w:rsidP="008319F9">
      <w:pPr>
        <w:pStyle w:val="Listaszerbekezds"/>
        <w:numPr>
          <w:ilvl w:val="0"/>
          <w:numId w:val="4"/>
        </w:numPr>
        <w:jc w:val="center"/>
        <w:rPr>
          <w:rFonts w:ascii="Arial" w:hAnsi="Arial" w:cs="Arial"/>
          <w:sz w:val="28"/>
          <w:szCs w:val="28"/>
        </w:rPr>
      </w:pPr>
      <w:r w:rsidRPr="00AA357C">
        <w:rPr>
          <w:rFonts w:ascii="Arial" w:hAnsi="Arial" w:cs="Arial"/>
          <w:sz w:val="28"/>
          <w:szCs w:val="28"/>
        </w:rPr>
        <w:t xml:space="preserve"> számú melléklet</w:t>
      </w:r>
    </w:p>
    <w:p w14:paraId="08ECEC75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04380805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74984E2D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11FC148E" w14:textId="77777777" w:rsidR="008319F9" w:rsidRPr="00AA357C" w:rsidRDefault="008319F9" w:rsidP="008319F9">
      <w:pPr>
        <w:jc w:val="center"/>
        <w:rPr>
          <w:rFonts w:ascii="Arial" w:hAnsi="Arial" w:cs="Arial"/>
          <w:sz w:val="28"/>
          <w:szCs w:val="28"/>
        </w:rPr>
      </w:pPr>
    </w:p>
    <w:p w14:paraId="0EAD36F9" w14:textId="6AA35929" w:rsidR="008319F9" w:rsidRDefault="008319F9" w:rsidP="008319F9">
      <w:pPr>
        <w:jc w:val="center"/>
        <w:rPr>
          <w:rFonts w:ascii="Arial" w:hAnsi="Arial" w:cs="Arial"/>
          <w:sz w:val="28"/>
          <w:szCs w:val="28"/>
        </w:rPr>
      </w:pPr>
      <w:r w:rsidRPr="00AA357C">
        <w:rPr>
          <w:rFonts w:ascii="Arial" w:hAnsi="Arial" w:cs="Arial"/>
          <w:sz w:val="28"/>
          <w:szCs w:val="28"/>
        </w:rPr>
        <w:t>ÁTTEKINTŐ TÁBLÁZAT PREZENTÁCIÓ KÉSZÍTÉSÉHEZ ÉS ÉRTÉKELÉSÉHEZ</w:t>
      </w:r>
    </w:p>
    <w:p w14:paraId="3DD6A45E" w14:textId="21CFA208" w:rsidR="008319F9" w:rsidRDefault="008319F9" w:rsidP="008319F9">
      <w:pPr>
        <w:rPr>
          <w:rFonts w:ascii="Roboto Light" w:hAnsi="Roboto Light"/>
          <w:sz w:val="30"/>
          <w:szCs w:val="30"/>
        </w:rPr>
        <w:sectPr w:rsidR="008319F9" w:rsidSect="008319F9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748A2046" w14:textId="77777777" w:rsidR="008319F9" w:rsidRPr="0010752D" w:rsidRDefault="008319F9" w:rsidP="008319F9">
      <w:pPr>
        <w:pStyle w:val="DTHCm2"/>
      </w:pPr>
      <w:r w:rsidRPr="0010752D">
        <w:lastRenderedPageBreak/>
        <w:t>ÁTTEKINTŐ TÁBLÁZAT Prezentáció készítéséhez és értékeléséhez</w:t>
      </w:r>
    </w:p>
    <w:p w14:paraId="720515C3" w14:textId="77777777" w:rsidR="008319F9" w:rsidRDefault="008319F9" w:rsidP="008319F9">
      <w:pPr>
        <w:rPr>
          <w:rFonts w:ascii="Arial" w:eastAsia="Arial" w:hAnsi="Arial" w:cs="Arial"/>
          <w:szCs w:val="20"/>
        </w:rPr>
      </w:pPr>
    </w:p>
    <w:p w14:paraId="4820CF41" w14:textId="2EE85E03" w:rsidR="008319F9" w:rsidRDefault="008319F9" w:rsidP="008319F9">
      <w:pPr>
        <w:jc w:val="center"/>
        <w:rPr>
          <w:rFonts w:ascii="Arial" w:eastAsia="Arial" w:hAnsi="Arial" w:cs="Arial"/>
          <w:szCs w:val="20"/>
        </w:rPr>
      </w:pPr>
      <w:r w:rsidRPr="725DC629">
        <w:rPr>
          <w:rFonts w:ascii="Arial" w:eastAsia="Arial" w:hAnsi="Arial" w:cs="Arial"/>
          <w:szCs w:val="20"/>
        </w:rPr>
        <w:t>Nemes-Nagy Katalin Erika: Az energia nyomában 9-10. évfolyam részére készült projekttervben megtalálható „Áttekintő táblázat a bemutató értékeléséhez” alapján készült a szerző, Udvariné Csorba Erika kiegészítésével.</w:t>
      </w:r>
    </w:p>
    <w:p w14:paraId="236B54BC" w14:textId="77777777" w:rsidR="008319F9" w:rsidRDefault="008319F9" w:rsidP="008319F9">
      <w:pPr>
        <w:jc w:val="center"/>
        <w:rPr>
          <w:rFonts w:ascii="Arial" w:eastAsia="Arial" w:hAnsi="Arial" w:cs="Arial"/>
          <w:szCs w:val="20"/>
        </w:rPr>
      </w:pPr>
    </w:p>
    <w:tbl>
      <w:tblPr>
        <w:tblW w:w="128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01"/>
        <w:gridCol w:w="2835"/>
        <w:gridCol w:w="2977"/>
        <w:gridCol w:w="2977"/>
        <w:gridCol w:w="2391"/>
      </w:tblGrid>
      <w:tr w:rsidR="008319F9" w:rsidRPr="008319F9" w14:paraId="00A26FFD" w14:textId="77777777" w:rsidTr="008319F9">
        <w:trPr>
          <w:trHeight w:val="480"/>
          <w:jc w:val="center"/>
        </w:trPr>
        <w:tc>
          <w:tcPr>
            <w:tcW w:w="1701" w:type="dxa"/>
          </w:tcPr>
          <w:p w14:paraId="2DBBBC5E" w14:textId="77777777" w:rsidR="008319F9" w:rsidRPr="008319F9" w:rsidRDefault="008319F9" w:rsidP="00ED2E35">
            <w:pPr>
              <w:pStyle w:val="Default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835" w:type="dxa"/>
          </w:tcPr>
          <w:p w14:paraId="16362E21" w14:textId="77777777" w:rsidR="008319F9" w:rsidRPr="008319F9" w:rsidRDefault="008319F9" w:rsidP="00ED2E35">
            <w:pPr>
              <w:pStyle w:val="Default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sz w:val="22"/>
                <w:szCs w:val="22"/>
              </w:rPr>
              <w:t>4 pont</w:t>
            </w:r>
          </w:p>
        </w:tc>
        <w:tc>
          <w:tcPr>
            <w:tcW w:w="2977" w:type="dxa"/>
          </w:tcPr>
          <w:p w14:paraId="37946282" w14:textId="77777777" w:rsidR="008319F9" w:rsidRPr="008319F9" w:rsidRDefault="008319F9" w:rsidP="00ED2E35">
            <w:pPr>
              <w:pStyle w:val="Default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sz w:val="22"/>
                <w:szCs w:val="22"/>
              </w:rPr>
              <w:t>3 pont</w:t>
            </w:r>
          </w:p>
        </w:tc>
        <w:tc>
          <w:tcPr>
            <w:tcW w:w="2977" w:type="dxa"/>
          </w:tcPr>
          <w:p w14:paraId="5293E9BF" w14:textId="77777777" w:rsidR="008319F9" w:rsidRPr="008319F9" w:rsidRDefault="008319F9" w:rsidP="00ED2E35">
            <w:pPr>
              <w:pStyle w:val="Default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sz w:val="22"/>
                <w:szCs w:val="22"/>
              </w:rPr>
              <w:t>2 pont</w:t>
            </w:r>
          </w:p>
        </w:tc>
        <w:tc>
          <w:tcPr>
            <w:tcW w:w="2391" w:type="dxa"/>
          </w:tcPr>
          <w:p w14:paraId="0F7B1A08" w14:textId="77777777" w:rsidR="008319F9" w:rsidRPr="008319F9" w:rsidRDefault="008319F9" w:rsidP="00ED2E35">
            <w:pPr>
              <w:pStyle w:val="Default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sz w:val="22"/>
                <w:szCs w:val="22"/>
              </w:rPr>
              <w:t>1 pont</w:t>
            </w:r>
          </w:p>
        </w:tc>
      </w:tr>
      <w:tr w:rsidR="008319F9" w:rsidRPr="008319F9" w14:paraId="3C93010C" w14:textId="77777777" w:rsidTr="008319F9">
        <w:trPr>
          <w:trHeight w:val="989"/>
          <w:jc w:val="center"/>
        </w:trPr>
        <w:tc>
          <w:tcPr>
            <w:tcW w:w="1701" w:type="dxa"/>
            <w:vMerge w:val="restart"/>
          </w:tcPr>
          <w:p w14:paraId="72AEF088" w14:textId="77777777" w:rsidR="008319F9" w:rsidRPr="008319F9" w:rsidRDefault="008319F9" w:rsidP="00ED2E35">
            <w:pPr>
              <w:ind w:left="53"/>
              <w:rPr>
                <w:rFonts w:ascii="Arial" w:hAnsi="Arial" w:cs="Arial"/>
                <w:b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sz w:val="22"/>
                <w:szCs w:val="22"/>
              </w:rPr>
              <w:t>Tartalmi követelmények</w:t>
            </w:r>
          </w:p>
          <w:p w14:paraId="3C4E9761" w14:textId="77777777" w:rsidR="008319F9" w:rsidRPr="008319F9" w:rsidRDefault="008319F9" w:rsidP="00ED2E35">
            <w:pPr>
              <w:pStyle w:val="Default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35" w:type="dxa"/>
          </w:tcPr>
          <w:p w14:paraId="2E1240ED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prezentáció bemutatja a kapcsolódó fogalmak mély megértését.</w:t>
            </w:r>
          </w:p>
        </w:tc>
        <w:tc>
          <w:tcPr>
            <w:tcW w:w="2977" w:type="dxa"/>
          </w:tcPr>
          <w:p w14:paraId="0D519207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prezentáció a főbb kapcsolódó fogalmak megértéséről tanúskodik.</w:t>
            </w:r>
          </w:p>
        </w:tc>
        <w:tc>
          <w:tcPr>
            <w:tcW w:w="2977" w:type="dxa"/>
          </w:tcPr>
          <w:p w14:paraId="0D5BC66D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prezentációból az derül ki, hogy hiányosságaik vannak a fogalmak megértésében.</w:t>
            </w:r>
          </w:p>
        </w:tc>
        <w:tc>
          <w:tcPr>
            <w:tcW w:w="2391" w:type="dxa"/>
          </w:tcPr>
          <w:p w14:paraId="14D7F9B3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prezentációból az derül ki, hogy jelentős hiányosságaik vannak a fogalmak megértésében.</w:t>
            </w:r>
          </w:p>
        </w:tc>
      </w:tr>
      <w:tr w:rsidR="008319F9" w:rsidRPr="008319F9" w14:paraId="736D2FD0" w14:textId="77777777" w:rsidTr="008319F9">
        <w:trPr>
          <w:trHeight w:val="2104"/>
          <w:jc w:val="center"/>
        </w:trPr>
        <w:tc>
          <w:tcPr>
            <w:tcW w:w="1701" w:type="dxa"/>
            <w:vMerge/>
          </w:tcPr>
          <w:p w14:paraId="6E9C0BF6" w14:textId="77777777" w:rsidR="008319F9" w:rsidRPr="008319F9" w:rsidRDefault="008319F9" w:rsidP="00ED2E35">
            <w:pPr>
              <w:pStyle w:val="Default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35" w:type="dxa"/>
          </w:tcPr>
          <w:p w14:paraId="7383DE11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Célja és üzenete van, amely fontos és érdekes információkat közöl a témáról. Nyomon követhetők a kérdőív feldolgozásánál használt statisztikai eszközök.</w:t>
            </w:r>
          </w:p>
        </w:tc>
        <w:tc>
          <w:tcPr>
            <w:tcW w:w="2977" w:type="dxa"/>
          </w:tcPr>
          <w:p w14:paraId="24EB1C34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Célja van, és olyan üzenete, amely fontos információkat közöl a témáról. Többnyire nyomon követhetők a kérdőív feldolgozásánál használt statisztikai eszközök.</w:t>
            </w:r>
          </w:p>
        </w:tc>
        <w:tc>
          <w:tcPr>
            <w:tcW w:w="2977" w:type="dxa"/>
          </w:tcPr>
          <w:p w14:paraId="6AA5AB43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Próbál olyan célt és üzenetet tükrözni, ami valami </w:t>
            </w:r>
            <w:proofErr w:type="spellStart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fontosat</w:t>
            </w:r>
            <w:proofErr w:type="spellEnd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 mond a témáról, de annak kidolgozása sekélyes, vagy nem érthető tisztán, a cél pedig homályos és zavaros.</w:t>
            </w:r>
          </w:p>
          <w:p w14:paraId="70A82844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Kevéssé követhetők nyomon a kérdőív feldolgozásánál használt statisztikai eszközök.</w:t>
            </w:r>
          </w:p>
        </w:tc>
        <w:tc>
          <w:tcPr>
            <w:tcW w:w="2391" w:type="dxa"/>
          </w:tcPr>
          <w:p w14:paraId="7E1DAD5D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Nem tükröz semmilyen üzenetet vagy célt, amely a témához kapcsolódna.</w:t>
            </w:r>
          </w:p>
          <w:p w14:paraId="5390C1F1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kérdőív feldolgozásánál használt statisztikai elemzési eszközökre nem lehet következtetni.</w:t>
            </w:r>
          </w:p>
        </w:tc>
      </w:tr>
      <w:tr w:rsidR="008319F9" w:rsidRPr="008319F9" w14:paraId="51A9FE8B" w14:textId="77777777" w:rsidTr="008319F9">
        <w:trPr>
          <w:trHeight w:val="2104"/>
          <w:jc w:val="center"/>
        </w:trPr>
        <w:tc>
          <w:tcPr>
            <w:tcW w:w="1701" w:type="dxa"/>
            <w:vMerge/>
          </w:tcPr>
          <w:p w14:paraId="3ED022AB" w14:textId="77777777" w:rsidR="008319F9" w:rsidRPr="008319F9" w:rsidRDefault="008319F9" w:rsidP="00ED2E35">
            <w:pPr>
              <w:pStyle w:val="Default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1CEC75F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A prezentáció tartalmaz táblázatokat, grafikus ábrákat, képeket, ezek megszerkesztettek, lényegre törők. Tartalmaz értelmezést és végső következtetést. </w:t>
            </w:r>
          </w:p>
        </w:tc>
        <w:tc>
          <w:tcPr>
            <w:tcW w:w="2977" w:type="dxa"/>
          </w:tcPr>
          <w:p w14:paraId="04C36BC5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A prezentáció tartalmaz táblázatokat, grafikus ábrákat, képeket, ezek megszerkesztettek, lényegre törők. Néhány értelmezést, következtetést tartalmaz. </w:t>
            </w:r>
          </w:p>
        </w:tc>
        <w:tc>
          <w:tcPr>
            <w:tcW w:w="2977" w:type="dxa"/>
          </w:tcPr>
          <w:p w14:paraId="580A1964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prezentáció tartalmaz táblázatokat, grafikus ábrákat. Egy-két értelmezést, következtetést tartalmaz.</w:t>
            </w:r>
          </w:p>
        </w:tc>
        <w:tc>
          <w:tcPr>
            <w:tcW w:w="2391" w:type="dxa"/>
          </w:tcPr>
          <w:p w14:paraId="167CED58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Táblázatai, grafikus ábrái nincsenek vagy nem megfelelőek. Következtetéseket nem tartalmaz.</w:t>
            </w:r>
          </w:p>
        </w:tc>
      </w:tr>
      <w:tr w:rsidR="008319F9" w:rsidRPr="008319F9" w14:paraId="5740E8E2" w14:textId="77777777" w:rsidTr="008319F9">
        <w:trPr>
          <w:trHeight w:val="699"/>
          <w:jc w:val="center"/>
        </w:trPr>
        <w:tc>
          <w:tcPr>
            <w:tcW w:w="1701" w:type="dxa"/>
            <w:vMerge w:val="restart"/>
          </w:tcPr>
          <w:p w14:paraId="0196EF78" w14:textId="77777777" w:rsidR="008319F9" w:rsidRPr="008319F9" w:rsidRDefault="008319F9" w:rsidP="00ED2E35">
            <w:pPr>
              <w:ind w:left="53"/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sz w:val="22"/>
                <w:szCs w:val="22"/>
              </w:rPr>
              <w:t>Formai / technikai követelmények</w:t>
            </w:r>
          </w:p>
        </w:tc>
        <w:tc>
          <w:tcPr>
            <w:tcW w:w="2835" w:type="dxa"/>
          </w:tcPr>
          <w:p w14:paraId="166D8153" w14:textId="77777777" w:rsidR="008319F9" w:rsidRPr="008319F9" w:rsidRDefault="008319F9" w:rsidP="00ED2E35">
            <w:pPr>
              <w:ind w:left="143"/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A képek, grafikonok, táblák minőségileg és </w:t>
            </w:r>
            <w:proofErr w:type="spellStart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tartalmilag</w:t>
            </w:r>
            <w:proofErr w:type="spellEnd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 megfelelőek, a képaláírás pontos, hivatkozást tartalmaz.</w:t>
            </w:r>
          </w:p>
        </w:tc>
        <w:tc>
          <w:tcPr>
            <w:tcW w:w="2977" w:type="dxa"/>
          </w:tcPr>
          <w:p w14:paraId="0206FF82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A képek, grafikonok, táblák minőségileg </w:t>
            </w:r>
            <w:proofErr w:type="spellStart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tartalmilag</w:t>
            </w:r>
            <w:proofErr w:type="spellEnd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 megfelelőek, minőségileg jók, a képaláírás hibás hivatkozást tartalmaz.</w:t>
            </w:r>
          </w:p>
        </w:tc>
        <w:tc>
          <w:tcPr>
            <w:tcW w:w="2977" w:type="dxa"/>
          </w:tcPr>
          <w:p w14:paraId="6184DF9A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A képek, grafikonok, táblák </w:t>
            </w:r>
            <w:proofErr w:type="spellStart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tartalmilag</w:t>
            </w:r>
            <w:proofErr w:type="spellEnd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 megfelelőek, minőségileg jók, a képaláírás hibás vagy nincs, nem tartalmaz hivatkozást.</w:t>
            </w:r>
          </w:p>
        </w:tc>
        <w:tc>
          <w:tcPr>
            <w:tcW w:w="2391" w:type="dxa"/>
          </w:tcPr>
          <w:p w14:paraId="4182F013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 xml:space="preserve">A képek </w:t>
            </w:r>
            <w:proofErr w:type="spellStart"/>
            <w:r w:rsidRPr="008319F9">
              <w:rPr>
                <w:rFonts w:ascii="Arial" w:hAnsi="Arial" w:cs="Arial"/>
                <w:sz w:val="22"/>
                <w:szCs w:val="22"/>
              </w:rPr>
              <w:t>tartalmilag</w:t>
            </w:r>
            <w:proofErr w:type="spellEnd"/>
            <w:r w:rsidRPr="008319F9">
              <w:rPr>
                <w:rFonts w:ascii="Arial" w:hAnsi="Arial" w:cs="Arial"/>
                <w:sz w:val="22"/>
                <w:szCs w:val="22"/>
              </w:rPr>
              <w:t xml:space="preserve"> megfelelőek, minőségi nem, nincs képaláírás vagy a hivatkozás hiányzik.</w:t>
            </w:r>
          </w:p>
        </w:tc>
      </w:tr>
      <w:tr w:rsidR="008319F9" w:rsidRPr="008319F9" w14:paraId="7C51D38E" w14:textId="77777777" w:rsidTr="008319F9">
        <w:trPr>
          <w:trHeight w:val="699"/>
          <w:jc w:val="center"/>
        </w:trPr>
        <w:tc>
          <w:tcPr>
            <w:tcW w:w="1701" w:type="dxa"/>
            <w:vMerge/>
          </w:tcPr>
          <w:p w14:paraId="70331A17" w14:textId="77777777" w:rsidR="008319F9" w:rsidRPr="008319F9" w:rsidRDefault="008319F9" w:rsidP="00ED2E35">
            <w:pPr>
              <w:ind w:left="53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835" w:type="dxa"/>
          </w:tcPr>
          <w:p w14:paraId="737CC516" w14:textId="77777777" w:rsidR="008319F9" w:rsidRPr="008319F9" w:rsidRDefault="008319F9" w:rsidP="00ED2E35">
            <w:pPr>
              <w:ind w:left="143"/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diákon levő szöveg mennyisége ideális, a dia jól tagolt, a szöveg olvasható.</w:t>
            </w:r>
          </w:p>
        </w:tc>
        <w:tc>
          <w:tcPr>
            <w:tcW w:w="2977" w:type="dxa"/>
          </w:tcPr>
          <w:p w14:paraId="14A1CA04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diákon levő szöveg mennyisége megfelelő, a dia tagolt, a szöveg olvasható.</w:t>
            </w:r>
          </w:p>
        </w:tc>
        <w:tc>
          <w:tcPr>
            <w:tcW w:w="2977" w:type="dxa"/>
          </w:tcPr>
          <w:p w14:paraId="1DCFBA05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diákon levő szöveg mennyisége túl sok vagy túl kevés, szöveg olvasható.</w:t>
            </w:r>
          </w:p>
        </w:tc>
        <w:tc>
          <w:tcPr>
            <w:tcW w:w="2391" w:type="dxa"/>
          </w:tcPr>
          <w:p w14:paraId="45201EFE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A diákon levő szöveg mennyisége megfelelő, a dia tagolt, a szöveg nem elég jól olvasható.</w:t>
            </w:r>
          </w:p>
        </w:tc>
      </w:tr>
      <w:tr w:rsidR="008319F9" w:rsidRPr="008319F9" w14:paraId="23C45A64" w14:textId="77777777" w:rsidTr="008319F9">
        <w:trPr>
          <w:trHeight w:val="699"/>
          <w:jc w:val="center"/>
        </w:trPr>
        <w:tc>
          <w:tcPr>
            <w:tcW w:w="1701" w:type="dxa"/>
            <w:vMerge/>
          </w:tcPr>
          <w:p w14:paraId="6A2DF441" w14:textId="77777777" w:rsidR="008319F9" w:rsidRPr="008319F9" w:rsidRDefault="008319F9" w:rsidP="00ED2E35">
            <w:pPr>
              <w:ind w:left="53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835" w:type="dxa"/>
          </w:tcPr>
          <w:p w14:paraId="0000639E" w14:textId="77777777" w:rsidR="008319F9" w:rsidRPr="008319F9" w:rsidRDefault="008319F9" w:rsidP="00ED2E35">
            <w:pPr>
              <w:ind w:left="143"/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A szóhasználat érthető és megfelelő.</w:t>
            </w:r>
          </w:p>
        </w:tc>
        <w:tc>
          <w:tcPr>
            <w:tcW w:w="2977" w:type="dxa"/>
          </w:tcPr>
          <w:p w14:paraId="29FA5D7F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A szóhasználat megfelelő.</w:t>
            </w:r>
          </w:p>
        </w:tc>
        <w:tc>
          <w:tcPr>
            <w:tcW w:w="2977" w:type="dxa"/>
          </w:tcPr>
          <w:p w14:paraId="04E1945A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A szóhasználat általában megfelelő.</w:t>
            </w:r>
          </w:p>
        </w:tc>
        <w:tc>
          <w:tcPr>
            <w:tcW w:w="2391" w:type="dxa"/>
          </w:tcPr>
          <w:p w14:paraId="5D04FF55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A szóhasználat gyakran nem megfelelő.</w:t>
            </w:r>
          </w:p>
        </w:tc>
      </w:tr>
      <w:tr w:rsidR="008319F9" w:rsidRPr="008319F9" w14:paraId="54D16E8F" w14:textId="77777777" w:rsidTr="008319F9">
        <w:trPr>
          <w:trHeight w:val="1103"/>
          <w:jc w:val="center"/>
        </w:trPr>
        <w:tc>
          <w:tcPr>
            <w:tcW w:w="1701" w:type="dxa"/>
            <w:vMerge/>
          </w:tcPr>
          <w:p w14:paraId="3ECC6121" w14:textId="77777777" w:rsidR="008319F9" w:rsidRPr="008319F9" w:rsidRDefault="008319F9" w:rsidP="00ED2E35">
            <w:pPr>
              <w:ind w:left="53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835" w:type="dxa"/>
          </w:tcPr>
          <w:p w14:paraId="41B70EAC" w14:textId="77777777" w:rsidR="008319F9" w:rsidRPr="008319F9" w:rsidRDefault="008319F9" w:rsidP="00ED2E35">
            <w:pPr>
              <w:ind w:left="143"/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Nincsenek nyelvtani és helyesírási hibák. </w:t>
            </w:r>
          </w:p>
        </w:tc>
        <w:tc>
          <w:tcPr>
            <w:tcW w:w="2977" w:type="dxa"/>
          </w:tcPr>
          <w:p w14:paraId="26BAB49A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Általában nincsenek nyelvtani és helyesírási hibák</w:t>
            </w:r>
          </w:p>
        </w:tc>
        <w:tc>
          <w:tcPr>
            <w:tcW w:w="2977" w:type="dxa"/>
          </w:tcPr>
          <w:p w14:paraId="63AF42CC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 xml:space="preserve">Számos nyelvtani és/vagy helyesírási hiba fedezhető fel. </w:t>
            </w:r>
          </w:p>
        </w:tc>
        <w:tc>
          <w:tcPr>
            <w:tcW w:w="2391" w:type="dxa"/>
          </w:tcPr>
          <w:p w14:paraId="55A2778E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Alapvető nyelvtani és/vagy helyesírási hibák fedezhetők fel.</w:t>
            </w:r>
          </w:p>
        </w:tc>
      </w:tr>
      <w:tr w:rsidR="008319F9" w:rsidRPr="008319F9" w14:paraId="31B74D48" w14:textId="77777777" w:rsidTr="008319F9">
        <w:trPr>
          <w:trHeight w:val="1524"/>
          <w:jc w:val="center"/>
        </w:trPr>
        <w:tc>
          <w:tcPr>
            <w:tcW w:w="1701" w:type="dxa"/>
            <w:vMerge/>
          </w:tcPr>
          <w:p w14:paraId="018B33FA" w14:textId="77777777" w:rsidR="008319F9" w:rsidRPr="008319F9" w:rsidRDefault="008319F9" w:rsidP="00ED2E35">
            <w:pPr>
              <w:ind w:left="53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835" w:type="dxa"/>
          </w:tcPr>
          <w:p w14:paraId="5455B0FF" w14:textId="77777777" w:rsidR="008319F9" w:rsidRPr="008319F9" w:rsidRDefault="008319F9" w:rsidP="00ED2E35">
            <w:pPr>
              <w:ind w:left="143"/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A szerzők tiszteletben tartják a szerzői jogokat, megfelelően hivatkoznak, CC tartalmat illesztenek be.</w:t>
            </w:r>
          </w:p>
        </w:tc>
        <w:tc>
          <w:tcPr>
            <w:tcW w:w="2977" w:type="dxa"/>
          </w:tcPr>
          <w:p w14:paraId="767402CC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A szerzők tiszteletben tartják a szerzői jogokat, megfelelően hivatkoznak, előfordul nem CC-s tartalom, de a forrás meg van jelölve.</w:t>
            </w:r>
          </w:p>
        </w:tc>
        <w:tc>
          <w:tcPr>
            <w:tcW w:w="2977" w:type="dxa"/>
          </w:tcPr>
          <w:p w14:paraId="5B9C4172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</w:p>
        </w:tc>
        <w:tc>
          <w:tcPr>
            <w:tcW w:w="2391" w:type="dxa"/>
          </w:tcPr>
          <w:p w14:paraId="14879DA4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319F9" w:rsidRPr="008319F9" w14:paraId="6B6A1266" w14:textId="77777777" w:rsidTr="008319F9">
        <w:trPr>
          <w:trHeight w:val="1524"/>
          <w:jc w:val="center"/>
        </w:trPr>
        <w:tc>
          <w:tcPr>
            <w:tcW w:w="1701" w:type="dxa"/>
          </w:tcPr>
          <w:p w14:paraId="601C9F8B" w14:textId="77777777" w:rsidR="008319F9" w:rsidRPr="008319F9" w:rsidRDefault="008319F9" w:rsidP="00ED2E35">
            <w:pPr>
              <w:ind w:left="53"/>
              <w:rPr>
                <w:rFonts w:ascii="Arial" w:hAnsi="Arial" w:cs="Arial"/>
                <w:b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sz w:val="22"/>
                <w:szCs w:val="22"/>
              </w:rPr>
              <w:t>Előadás módja</w:t>
            </w:r>
          </w:p>
          <w:p w14:paraId="45216FE9" w14:textId="77777777" w:rsidR="008319F9" w:rsidRPr="008319F9" w:rsidRDefault="008319F9" w:rsidP="00ED2E35">
            <w:pPr>
              <w:ind w:left="53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2835" w:type="dxa"/>
          </w:tcPr>
          <w:p w14:paraId="2ECF245F" w14:textId="77777777" w:rsidR="008319F9" w:rsidRPr="008319F9" w:rsidRDefault="008319F9" w:rsidP="00ED2E35">
            <w:pPr>
              <w:ind w:left="143"/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Érthető, gördülékeny, magával ragadó előadás.</w:t>
            </w:r>
            <w:r w:rsidRPr="008319F9">
              <w:rPr>
                <w:rFonts w:ascii="Arial" w:hAnsi="Arial" w:cs="Arial"/>
                <w:sz w:val="22"/>
                <w:szCs w:val="22"/>
              </w:rPr>
              <w:br/>
              <w:t>Az előadó érthetően kommunikál, figyel a közönségre, bevonja őket az előadásba. Ismeri az diák tartalmát és tudja magyarázni.</w:t>
            </w:r>
          </w:p>
        </w:tc>
        <w:tc>
          <w:tcPr>
            <w:tcW w:w="2977" w:type="dxa"/>
          </w:tcPr>
          <w:p w14:paraId="5BB32B79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Érthető előadás, nem minden esetben gördülékeny. Az előadó kapcsolattartása a közönséggel csak időszakos.</w:t>
            </w:r>
            <w:r w:rsidRPr="008319F9">
              <w:rPr>
                <w:rFonts w:ascii="Arial" w:hAnsi="Arial" w:cs="Arial"/>
                <w:sz w:val="22"/>
                <w:szCs w:val="22"/>
              </w:rPr>
              <w:br/>
              <w:t>Ismeri a diák tartalmát, de sokat nézegeti őket.</w:t>
            </w:r>
          </w:p>
        </w:tc>
        <w:tc>
          <w:tcPr>
            <w:tcW w:w="2977" w:type="dxa"/>
          </w:tcPr>
          <w:p w14:paraId="0397AE6E" w14:textId="77777777" w:rsidR="008319F9" w:rsidRPr="008319F9" w:rsidRDefault="008319F9" w:rsidP="00ED2E35">
            <w:pPr>
              <w:rPr>
                <w:rFonts w:ascii="Arial" w:eastAsia="Arial Unicode MS" w:hAnsi="Arial" w:cs="Arial"/>
                <w:sz w:val="22"/>
                <w:szCs w:val="22"/>
              </w:rPr>
            </w:pPr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Nem mindig érthető az előadás. Nem </w:t>
            </w:r>
            <w:proofErr w:type="spellStart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>teljeskörűen</w:t>
            </w:r>
            <w:proofErr w:type="spellEnd"/>
            <w:r w:rsidRPr="008319F9">
              <w:rPr>
                <w:rFonts w:ascii="Arial" w:eastAsia="Arial Unicode MS" w:hAnsi="Arial" w:cs="Arial"/>
                <w:sz w:val="22"/>
                <w:szCs w:val="22"/>
              </w:rPr>
              <w:t xml:space="preserve"> ismeri a diák tartalmát, illetve nem jól tudja magyarázni őket. Több dia tartalmát is felolvassa.</w:t>
            </w:r>
          </w:p>
        </w:tc>
        <w:tc>
          <w:tcPr>
            <w:tcW w:w="2391" w:type="dxa"/>
          </w:tcPr>
          <w:p w14:paraId="6D0B73E5" w14:textId="77777777" w:rsidR="008319F9" w:rsidRPr="008319F9" w:rsidRDefault="008319F9" w:rsidP="00ED2E35">
            <w:pPr>
              <w:rPr>
                <w:rFonts w:ascii="Arial" w:hAnsi="Arial" w:cs="Arial"/>
                <w:sz w:val="22"/>
                <w:szCs w:val="22"/>
              </w:rPr>
            </w:pPr>
            <w:r w:rsidRPr="008319F9">
              <w:rPr>
                <w:rFonts w:ascii="Arial" w:hAnsi="Arial" w:cs="Arial"/>
                <w:sz w:val="22"/>
                <w:szCs w:val="22"/>
              </w:rPr>
              <w:t>Csak felolvassa a diák tartalmát.</w:t>
            </w:r>
          </w:p>
        </w:tc>
      </w:tr>
      <w:tr w:rsidR="008319F9" w:rsidRPr="008319F9" w14:paraId="5E058807" w14:textId="77777777" w:rsidTr="008319F9">
        <w:trPr>
          <w:trHeight w:val="600"/>
          <w:jc w:val="center"/>
        </w:trPr>
        <w:tc>
          <w:tcPr>
            <w:tcW w:w="1701" w:type="dxa"/>
          </w:tcPr>
          <w:p w14:paraId="5F50B6C8" w14:textId="77777777" w:rsidR="008319F9" w:rsidRPr="008319F9" w:rsidRDefault="008319F9" w:rsidP="00ED2E35">
            <w:pPr>
              <w:ind w:left="53"/>
              <w:rPr>
                <w:rFonts w:ascii="Arial" w:hAnsi="Arial" w:cs="Arial"/>
                <w:b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sz w:val="22"/>
                <w:szCs w:val="22"/>
              </w:rPr>
              <w:t>Összes adható pontszám</w:t>
            </w:r>
          </w:p>
        </w:tc>
        <w:tc>
          <w:tcPr>
            <w:tcW w:w="2835" w:type="dxa"/>
          </w:tcPr>
          <w:p w14:paraId="36810DDE" w14:textId="77777777" w:rsidR="008319F9" w:rsidRPr="008319F9" w:rsidRDefault="008319F9" w:rsidP="00ED2E35">
            <w:pPr>
              <w:ind w:left="143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bCs/>
                <w:sz w:val="22"/>
                <w:szCs w:val="22"/>
              </w:rPr>
              <w:t>30 pont</w:t>
            </w:r>
          </w:p>
        </w:tc>
        <w:tc>
          <w:tcPr>
            <w:tcW w:w="2977" w:type="dxa"/>
          </w:tcPr>
          <w:p w14:paraId="0FFDD71E" w14:textId="77777777" w:rsidR="008319F9" w:rsidRPr="008319F9" w:rsidRDefault="008319F9" w:rsidP="00ED2E35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bCs/>
                <w:sz w:val="22"/>
                <w:szCs w:val="22"/>
              </w:rPr>
              <w:t>15 pont</w:t>
            </w:r>
          </w:p>
        </w:tc>
        <w:tc>
          <w:tcPr>
            <w:tcW w:w="2977" w:type="dxa"/>
          </w:tcPr>
          <w:p w14:paraId="183248BB" w14:textId="77777777" w:rsidR="008319F9" w:rsidRPr="008319F9" w:rsidRDefault="008319F9" w:rsidP="00ED2E35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bCs/>
                <w:sz w:val="22"/>
                <w:szCs w:val="22"/>
              </w:rPr>
              <w:t>5 pont</w:t>
            </w:r>
          </w:p>
        </w:tc>
        <w:tc>
          <w:tcPr>
            <w:tcW w:w="2391" w:type="dxa"/>
          </w:tcPr>
          <w:p w14:paraId="5C1CF590" w14:textId="77777777" w:rsidR="008319F9" w:rsidRPr="008319F9" w:rsidRDefault="008319F9" w:rsidP="00ED2E35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8319F9">
              <w:rPr>
                <w:rFonts w:ascii="Arial" w:hAnsi="Arial" w:cs="Arial"/>
                <w:b/>
                <w:bCs/>
                <w:sz w:val="22"/>
                <w:szCs w:val="22"/>
              </w:rPr>
              <w:t>0 pont</w:t>
            </w:r>
          </w:p>
        </w:tc>
      </w:tr>
    </w:tbl>
    <w:p w14:paraId="19374475" w14:textId="77777777" w:rsidR="002A2D73" w:rsidRPr="002A2D73" w:rsidRDefault="002A2D73" w:rsidP="008319F9">
      <w:pPr>
        <w:rPr>
          <w:rFonts w:ascii="Roboto Light" w:hAnsi="Roboto Light"/>
          <w:sz w:val="30"/>
          <w:szCs w:val="30"/>
        </w:rPr>
      </w:pPr>
    </w:p>
    <w:sectPr w:rsidR="002A2D73" w:rsidRPr="002A2D73" w:rsidSect="008319F9">
      <w:pgSz w:w="16838" w:h="11906" w:orient="landscape"/>
      <w:pgMar w:top="1843" w:right="2765" w:bottom="1418" w:left="2739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71B9DF" w14:textId="77777777" w:rsidR="00040AAE" w:rsidRDefault="00040AAE" w:rsidP="00310758">
      <w:r>
        <w:separator/>
      </w:r>
    </w:p>
  </w:endnote>
  <w:endnote w:type="continuationSeparator" w:id="0">
    <w:p w14:paraId="4C4C8DDC" w14:textId="77777777" w:rsidR="00040AAE" w:rsidRDefault="00040AA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8DB4CA" w14:textId="77777777" w:rsidR="00040AAE" w:rsidRDefault="00040AAE" w:rsidP="00310758">
      <w:r>
        <w:separator/>
      </w:r>
    </w:p>
  </w:footnote>
  <w:footnote w:type="continuationSeparator" w:id="0">
    <w:p w14:paraId="76D62F7F" w14:textId="77777777" w:rsidR="00040AAE" w:rsidRDefault="00040AA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3480D46"/>
    <w:multiLevelType w:val="hybridMultilevel"/>
    <w:tmpl w:val="0E38E5D8"/>
    <w:lvl w:ilvl="0" w:tplc="4E4E62EA">
      <w:start w:val="10"/>
      <w:numFmt w:val="decimal"/>
      <w:lvlText w:val="%1."/>
      <w:lvlJc w:val="left"/>
      <w:pPr>
        <w:ind w:left="760" w:hanging="40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AAE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319F9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Default">
    <w:name w:val="Default"/>
    <w:rsid w:val="008319F9"/>
    <w:pPr>
      <w:autoSpaceDE w:val="0"/>
      <w:autoSpaceDN w:val="0"/>
      <w:adjustRightInd w:val="0"/>
    </w:pPr>
    <w:rPr>
      <w:rFonts w:ascii="Verdana" w:hAnsi="Verdana" w:cs="Verdana"/>
      <w:color w:val="000000"/>
    </w:rPr>
  </w:style>
  <w:style w:type="paragraph" w:customStyle="1" w:styleId="DTHCm2">
    <w:name w:val="DTH Cím2"/>
    <w:basedOn w:val="Norml"/>
    <w:autoRedefine/>
    <w:qFormat/>
    <w:rsid w:val="008319F9"/>
    <w:pPr>
      <w:spacing w:before="60" w:line="288" w:lineRule="auto"/>
      <w:jc w:val="center"/>
    </w:pPr>
    <w:rPr>
      <w:rFonts w:ascii="Arial" w:eastAsia="Calibri" w:hAnsi="Arial" w:cs="Arial"/>
      <w:b/>
      <w:smallCaps/>
      <w:color w:val="0070C0"/>
      <w:sz w:val="32"/>
      <w:szCs w:val="32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D219F09-DD87-4016-9CFA-DCC62BF9427F}"/>
</file>

<file path=customXml/itemProps3.xml><?xml version="1.0" encoding="utf-8"?>
<ds:datastoreItem xmlns:ds="http://schemas.openxmlformats.org/officeDocument/2006/customXml" ds:itemID="{64AB9E6E-A61B-4F8D-A81F-1B32B7425CB1}"/>
</file>

<file path=customXml/itemProps4.xml><?xml version="1.0" encoding="utf-8"?>
<ds:datastoreItem xmlns:ds="http://schemas.openxmlformats.org/officeDocument/2006/customXml" ds:itemID="{70632295-CE2C-42B1-ACE7-3D9ADA69F72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506</Words>
  <Characters>3494</Characters>
  <Application>Microsoft Office Word</Application>
  <DocSecurity>0</DocSecurity>
  <Lines>29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2021-02-14T12:34:00Z</dcterms:created>
  <dcterms:modified xsi:type="dcterms:W3CDTF">2021-02-14T12:34:00Z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